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6CA9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69E4706D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7BB9E80D" w14:textId="77777777" w:rsidR="00024AE7" w:rsidRPr="00230D60" w:rsidRDefault="009657B5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Bau EPD </w:t>
      </w:r>
      <w:r w:rsidR="00024AE7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GmbH</w:t>
      </w:r>
    </w:p>
    <w:p w14:paraId="26082E7D" w14:textId="57A374FA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EN 15804 </w:t>
      </w: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a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nd ISO 14025</w:t>
      </w:r>
    </w:p>
    <w:p w14:paraId="22EC3D51" w14:textId="77777777" w:rsidR="00024AE7" w:rsidRPr="00230D60" w:rsidRDefault="00024AE7" w:rsidP="00024AE7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5BF8FFFA" w14:textId="77777777" w:rsidR="00024AE7" w:rsidRPr="00230D60" w:rsidRDefault="00024AE7" w:rsidP="00024AE7">
      <w:pPr>
        <w:spacing w:after="0"/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7A80F275" w14:textId="10B42CC5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  <w:t>Members of the PCR panel:</w:t>
      </w:r>
    </w:p>
    <w:p w14:paraId="3FE26E23" w14:textId="77777777" w:rsidR="00D75791" w:rsidRPr="00230D60" w:rsidRDefault="00D75791" w:rsidP="005612FC">
      <w:pPr>
        <w:jc w:val="right"/>
        <w:rPr>
          <w:b/>
          <w:bCs/>
          <w:color w:val="000000" w:themeColor="text1"/>
          <w:spacing w:val="-15"/>
          <w:sz w:val="30"/>
          <w:szCs w:val="30"/>
          <w:lang w:val="en-GB"/>
        </w:rPr>
      </w:pPr>
    </w:p>
    <w:p w14:paraId="6CA80376" w14:textId="075C9A42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Chair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0499C267" w14:textId="77777777" w:rsidR="00294438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hyperlink r:id="rId7" w:history="1">
        <w:r w:rsidRPr="00230D60">
          <w:rPr>
            <w:rFonts w:ascii="Helvetica" w:hAnsi="Helvetica" w:cs="Helvetica"/>
            <w:noProof/>
            <w:color w:val="000000" w:themeColor="text1"/>
            <w:sz w:val="20"/>
            <w:szCs w:val="20"/>
            <w:lang w:val="en-GB" w:eastAsia="en-US"/>
          </w:rPr>
          <w:drawing>
            <wp:inline distT="0" distB="0" distL="0" distR="0" wp14:anchorId="171AF769" wp14:editId="009225D4">
              <wp:extent cx="1143000" cy="1314450"/>
              <wp:effectExtent l="0" t="0" r="0" b="0"/>
              <wp:docPr id="1" name="Grafik 1" descr="SONY DSC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ONY DSC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br/>
        </w:r>
      </w:hyperlink>
      <w:r w:rsidRPr="000901A2">
        <w:rPr>
          <w:rFonts w:ascii="Helvetica" w:hAnsi="Helvetica" w:cs="Helvetica"/>
          <w:b/>
          <w:bCs/>
          <w:color w:val="000000" w:themeColor="text1"/>
          <w:sz w:val="20"/>
          <w:szCs w:val="20"/>
          <w:lang w:val="en-GB"/>
        </w:rPr>
        <w:t xml:space="preserve">Dipl.-Ing. </w:t>
      </w:r>
      <w:proofErr w:type="spellStart"/>
      <w:r w:rsidRPr="000901A2">
        <w:rPr>
          <w:rFonts w:ascii="Helvetica" w:hAnsi="Helvetica" w:cs="Helvetica"/>
          <w:b/>
          <w:bCs/>
          <w:color w:val="000000" w:themeColor="text1"/>
          <w:sz w:val="20"/>
          <w:szCs w:val="20"/>
          <w:lang w:val="en-GB"/>
        </w:rPr>
        <w:t>Dr.</w:t>
      </w:r>
      <w:proofErr w:type="spellEnd"/>
      <w:r w:rsidRPr="000901A2">
        <w:rPr>
          <w:rFonts w:ascii="Helvetica" w:hAnsi="Helvetica" w:cs="Helvetica"/>
          <w:b/>
          <w:bCs/>
          <w:color w:val="000000" w:themeColor="text1"/>
          <w:sz w:val="20"/>
          <w:szCs w:val="20"/>
          <w:lang w:val="en-GB"/>
        </w:rPr>
        <w:t xml:space="preserve"> sc. ETHZ Florian </w:t>
      </w:r>
      <w:proofErr w:type="spellStart"/>
      <w:r w:rsidRPr="000901A2">
        <w:rPr>
          <w:rFonts w:ascii="Helvetica" w:hAnsi="Helvetica" w:cs="Helvetica"/>
          <w:b/>
          <w:bCs/>
          <w:color w:val="000000" w:themeColor="text1"/>
          <w:sz w:val="20"/>
          <w:szCs w:val="20"/>
          <w:lang w:val="en-GB"/>
        </w:rPr>
        <w:t>Gschösser</w:t>
      </w:r>
      <w:proofErr w:type="spellEnd"/>
    </w:p>
    <w:p w14:paraId="19C398B3" w14:textId="18B71C03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of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Innsbruck 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9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>Tel. +43 512 50763103 | Fax: +43 512 5072994 | E-Mail: </w:t>
      </w:r>
      <w:hyperlink r:id="rId10" w:history="1">
        <w:r w:rsidR="009219B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6EA7F627" w14:textId="3D25CD7D" w:rsidR="00F05979" w:rsidRPr="00230D60" w:rsidRDefault="00F05979" w:rsidP="00F05979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Assist</w:t>
      </w:r>
      <w:r w:rsidR="003549F7"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nt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l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c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ure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 panel, member of several standardisation TCs, resp. CEN TC 350 "Sustainability of construction works"</w:t>
      </w:r>
    </w:p>
    <w:p w14:paraId="7D9FA8CA" w14:textId="3835A9AE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Vice chairperson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711B4BDC" w14:textId="77777777" w:rsidR="00584B3F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Mag. 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Hildegund </w:t>
      </w:r>
      <w:r w:rsidR="00134E53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FIGL</w:t>
      </w:r>
    </w:p>
    <w:p w14:paraId="72226E6B" w14:textId="77777777" w:rsidR="00F05979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IBO - </w:t>
      </w:r>
      <w:r w:rsidR="00F05979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6C350FA" w14:textId="77777777" w:rsidR="00F05979" w:rsidRPr="00230D60" w:rsidRDefault="00F05979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</w:t>
      </w:r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lserbachstraße</w:t>
      </w:r>
      <w:proofErr w:type="spellEnd"/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5/8, A-1090 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Vienna</w:t>
      </w:r>
    </w:p>
    <w:p w14:paraId="3F3A2824" w14:textId="753E751E" w:rsidR="00294438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Tel</w:t>
      </w:r>
      <w:r w:rsid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.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: + 43 (0) 1 319 20 05, Fax: + 43 (0) 1 319 20 05-50, </w:t>
      </w:r>
      <w:hyperlink r:id="rId11" w:history="1">
        <w:r w:rsidRPr="00230D60">
          <w:rPr>
            <w:rFonts w:ascii="Helvetica" w:eastAsia="Times New Roman" w:hAnsi="Helvetica" w:cs="Helvetica"/>
            <w:b w:val="0"/>
            <w:bCs w:val="0"/>
            <w:color w:val="000000" w:themeColor="text1"/>
            <w:sz w:val="20"/>
            <w:szCs w:val="20"/>
            <w:lang w:val="en-GB" w:eastAsia="de-AT"/>
          </w:rPr>
          <w:t>ibo@ibo.at</w:t>
        </w:r>
      </w:hyperlink>
    </w:p>
    <w:p w14:paraId="3522B23D" w14:textId="4C1A18C1" w:rsidR="00584B3F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 material ecology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member of several standardisation TCs, resp.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CEN TC 350 "Sustainability of construction works"</w:t>
      </w:r>
    </w:p>
    <w:p w14:paraId="69426D4C" w14:textId="77777777" w:rsidR="00F05979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</w:p>
    <w:p w14:paraId="47EFD40F" w14:textId="1AF86C08" w:rsidR="003549F7" w:rsidRDefault="003549F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Other vice chairpersons:</w:t>
      </w:r>
    </w:p>
    <w:p w14:paraId="4D0E0553" w14:textId="3E04A6E5" w:rsidR="00CC0E5D" w:rsidRPr="00230D60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BOOGMAN,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Philipp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IBO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Austrian Institute for Healthy and Ecological Building,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leader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building materials ecology</w:t>
      </w:r>
    </w:p>
    <w:p w14:paraId="7D165926" w14:textId="20F4D927" w:rsidR="00CC0E5D" w:rsidRPr="00230D60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AXNER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Therese,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nd Merl GmbH,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09D51963" w14:textId="2F5BCC74" w:rsidR="00CC0E5D" w:rsidRPr="00CB0D28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techn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. MSc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PASSER,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Alexander, T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echnical University of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Graz,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University Assistant,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</w:p>
    <w:p w14:paraId="4F3B8E68" w14:textId="2FB0CFEF" w:rsidR="00CC0E5D" w:rsidRPr="00990153" w:rsidRDefault="00CC0E5D" w:rsidP="0099015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(FH)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SCHINDLER,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Angela, Environmental Consulting and Engineering Service, Salem,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Germany, focus LCA calculation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040AD610" w14:textId="0847274E" w:rsidR="003549F7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 w:rsid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SMUTNY,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Roman (vice chairperson), University of natural resources and life sciences, Vienna, University Assistant, lecturer</w:t>
      </w:r>
    </w:p>
    <w:p w14:paraId="185D43DA" w14:textId="77777777" w:rsidR="000901A2" w:rsidRDefault="000901A2" w:rsidP="000901A2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4AD3E39" w14:textId="676E2FB9" w:rsidR="00294438" w:rsidRPr="00990153" w:rsidRDefault="00F05979" w:rsidP="00990153">
      <w:pPr>
        <w:rPr>
          <w:rFonts w:ascii="Helvetica" w:hAnsi="Helvetica" w:cs="Helvetica"/>
          <w:b/>
          <w:color w:val="000000" w:themeColor="text1"/>
          <w:szCs w:val="20"/>
          <w:lang w:val="en-GB"/>
        </w:rPr>
      </w:pPr>
      <w:r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Active members</w:t>
      </w:r>
      <w:r w:rsidR="004C1392"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 xml:space="preserve"> (</w:t>
      </w:r>
      <w:r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creation of PCR documents)</w:t>
      </w:r>
      <w:r w:rsidR="00584B3F"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:</w:t>
      </w:r>
    </w:p>
    <w:p w14:paraId="5D50CF7D" w14:textId="2F6DEBDF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DI 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UERSBERG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, Klaus, </w:t>
      </w:r>
      <w:proofErr w:type="spell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gbd</w:t>
      </w:r>
      <w:proofErr w:type="spell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Vorarlb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erg</w:t>
      </w:r>
    </w:p>
    <w:p w14:paraId="0034D0F2" w14:textId="3BB4362B" w:rsidR="00CC0E5D" w:rsidRPr="00863565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IAZ</w:t>
      </w:r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Adriana, </w:t>
      </w:r>
      <w:proofErr w:type="spellStart"/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Company, Expert LCA</w:t>
      </w:r>
    </w:p>
    <w:p w14:paraId="62BBFF1F" w14:textId="56E03D08" w:rsidR="00CC0E5D" w:rsidRDefault="00CC0E5D" w:rsidP="002B0A90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OBRA</w:t>
      </w: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Tudor,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 - Austrian Institute for Healthy and Ecological Building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691C8E75" w14:textId="62596FC0" w:rsidR="00584B3F" w:rsidRDefault="00584B3F" w:rsidP="002B0A90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DOLEZAL, Franz</w:t>
      </w: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134E53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</w:t>
      </w:r>
      <w:r w:rsidR="00230D60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- Austrian Institute for Healthy and Ecological Building</w:t>
      </w:r>
      <w:r w:rsidR="00BD0231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</w:p>
    <w:p w14:paraId="68DEE086" w14:textId="043814D4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Dr. FEICHTINGER, Gerald, Montanuni Leoben, Austria</w:t>
      </w:r>
    </w:p>
    <w:p w14:paraId="44B60F05" w14:textId="02D38529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FILSER, Daniel,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gbd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Vorarlberg</w:t>
      </w:r>
    </w:p>
    <w:p w14:paraId="32C09C31" w14:textId="242CC266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AMARRA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Aixberger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Paola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Sphera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Senior Consultant</w:t>
      </w:r>
    </w:p>
    <w:p w14:paraId="293FDAA4" w14:textId="55FF0588" w:rsidR="00982145" w:rsidRDefault="00982145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GÖRTH, Andrea</w:t>
      </w: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–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Mitplan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GmbH, focus CO2-f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ootprints and sustainability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16E2B172" w14:textId="3487CD1B" w:rsidR="00982145" w:rsidRDefault="00982145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Hörzinger</w:t>
      </w:r>
      <w:proofErr w:type="spell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Nadine –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</w:p>
    <w:p w14:paraId="319D88F3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Karitnig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Genio GmbH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focus LCA calculation</w:t>
      </w:r>
    </w:p>
    <w:p w14:paraId="0056E197" w14:textId="72EDA1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DI Katschnig, Matthias, LCA expert</w:t>
      </w:r>
    </w:p>
    <w:p w14:paraId="201905F2" w14:textId="53123DBF" w:rsidR="00982145" w:rsidRPr="00584B3F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Dr.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Kostjak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Michael, expert</w:t>
      </w:r>
    </w:p>
    <w:p w14:paraId="086313C0" w14:textId="4A2F2E5D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Lepuschitz</w:t>
      </w:r>
      <w:proofErr w:type="spellEnd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Barbara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</w:p>
    <w:p w14:paraId="415BFB33" w14:textId="77777777" w:rsidR="00982145" w:rsidRPr="00230D60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Adolf Merl,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nd Merl GmbH,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00C0A86D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Richard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Obernosterer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-RMA,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managing director</w:t>
      </w:r>
    </w:p>
    <w:p w14:paraId="6F269675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Pamminger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Rainer, </w:t>
      </w:r>
      <w:proofErr w:type="spellStart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ompany, Expert LCA</w:t>
      </w:r>
    </w:p>
    <w:p w14:paraId="3666F540" w14:textId="77777777" w:rsidR="00982145" w:rsidRPr="003928E2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Dipl.-Ing. </w:t>
      </w:r>
      <w:proofErr w:type="spellStart"/>
      <w:proofErr w:type="gram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Dr.mont</w:t>
      </w:r>
      <w:proofErr w:type="spellEnd"/>
      <w:proofErr w:type="gram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. </w:t>
      </w:r>
      <w:r w:rsidRPr="0034464C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Posch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, 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Wolfgang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Montanuni Leoben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</w:p>
    <w:p w14:paraId="26DB6919" w14:textId="77777777" w:rsidR="00982145" w:rsidRPr="003928E2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proofErr w:type="gram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lastRenderedPageBreak/>
        <w:t>DI Scherz</w:t>
      </w:r>
      <w:proofErr w:type="gram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Marco, IGNB 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mbH</w:t>
      </w:r>
    </w:p>
    <w:p w14:paraId="0F3575F4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Hanna Schreiber,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Environmental Agency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research, LCA expert</w:t>
      </w:r>
    </w:p>
    <w:p w14:paraId="10FAD48E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Victor Vladimirov, </w:t>
      </w:r>
      <w:r w:rsidRPr="00B86171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VUM Verfahren Umwelt Management GmbH,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focus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on LCA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energy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carriers</w:t>
      </w:r>
      <w:proofErr w:type="spellEnd"/>
    </w:p>
    <w:p w14:paraId="2B52EC31" w14:textId="4C616A25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Wimmer, Wolfgang, </w:t>
      </w:r>
      <w:proofErr w:type="spellStart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Company, Senior Expert LCA and research </w:t>
      </w:r>
      <w:proofErr w:type="spellStart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</w:p>
    <w:p w14:paraId="0B0CFECD" w14:textId="20E917B9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Andreas Windsperger, Institut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 for industrial ecology, leader department process engineering, biotechnology</w:t>
      </w:r>
    </w:p>
    <w:p w14:paraId="4B765E7A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proofErr w:type="spell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Witczak, Konrad KMPG, Senior Expert LCA</w:t>
      </w:r>
    </w:p>
    <w:p w14:paraId="17135281" w14:textId="77777777" w:rsidR="00982145" w:rsidRPr="003928E2" w:rsidRDefault="00982145" w:rsidP="00982145">
      <w:pPr>
        <w:pStyle w:val="berschrift3"/>
        <w:numPr>
          <w:ilvl w:val="0"/>
          <w:numId w:val="8"/>
        </w:num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MBA and Eng., Dipl.-Ing. (FH) </w:t>
      </w:r>
      <w:proofErr w:type="spellStart"/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Wortner</w:t>
      </w:r>
      <w:proofErr w:type="spellEnd"/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, Patrick, PPP People Planet Profit GmbH</w:t>
      </w:r>
    </w:p>
    <w:p w14:paraId="45CA8EFA" w14:textId="4D00CC00" w:rsidR="00982145" w:rsidRDefault="00982145" w:rsidP="00F6760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</w:pPr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Wurm, Markus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 - Austrian Institute for Healthy and Ecological Building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building </w:t>
      </w:r>
      <w:proofErr w:type="spellStart"/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M.sc.</w:t>
      </w:r>
      <w:proofErr w:type="spellEnd"/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Zwick, Vivien, PPP People Planet Profit GmbH</w:t>
      </w:r>
    </w:p>
    <w:p w14:paraId="1E418A80" w14:textId="77777777" w:rsidR="00DF1437" w:rsidRPr="003549F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40808E4D" w14:textId="38747263" w:rsidR="00584B3F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Close cooperation with the PCR advisory board of the Swiss EPD Programme Operator (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SÜGB)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nd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experts from the technical working group (TEWOG) of 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ECO Platform (</w:t>
      </w:r>
      <w:hyperlink r:id="rId12" w:history="1">
        <w:r w:rsidR="00D7579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www.eco-platform.org</w:t>
        </w:r>
      </w:hyperlink>
      <w:proofErr w:type="gramStart"/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) 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.</w:t>
      </w:r>
      <w:proofErr w:type="gramEnd"/>
    </w:p>
    <w:p w14:paraId="1EDFF65E" w14:textId="77777777" w:rsidR="009219B1" w:rsidRPr="00230D60" w:rsidRDefault="009219B1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10FB3830" w14:textId="3C0EB306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  <w:t>Evidence of further education</w:t>
      </w:r>
    </w:p>
    <w:p w14:paraId="488C5553" w14:textId="6E4E774A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of the PCR panel attend to meetings and workshops of Bau EPD GmbH several times a year. The work consists of scientific discussions, creation and commenting of general PCR documents, the Management System Handbook, creation and elaboration of text passages. </w:t>
      </w:r>
    </w:p>
    <w:p w14:paraId="6584D551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support the creation and review of product specific PCR-B documents, elaboration, adaptation for new EPD and in case of extension of EPD. Check against PCR documents from ISO, CEN or other programme operators. </w:t>
      </w:r>
    </w:p>
    <w:p w14:paraId="63CB3E89" w14:textId="6F643E54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 majority of members are engaged in the 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CEN TC 350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Standardisation TC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„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Sustainable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“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 relevant Austrian mirror committees of Austrian Standard Institutes. </w:t>
      </w:r>
    </w:p>
    <w:p w14:paraId="072AF4F3" w14:textId="761D5A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Nearly all members are engaged in technical committees and expert circles of building certification institutions in German speaking countries.</w:t>
      </w:r>
    </w:p>
    <w:p w14:paraId="7BFE5F47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lastRenderedPageBreak/>
        <w:t xml:space="preserve">Some registered LCA-practitioners and independent verifiers are also working for other European Programme operators – this helps to improve harmonisation and the exchange of knowledge. </w:t>
      </w:r>
    </w:p>
    <w:p w14:paraId="29DC32E6" w14:textId="49F796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chairpersons of the PCR panel are listed as ECO Platform auditors and participate in workshops organised by ECO Platform. </w:t>
      </w:r>
    </w:p>
    <w:p w14:paraId="7F9965BC" w14:textId="5CD2D81B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Many members visit and/or organise annual congress formats and scientific events. The topics </w:t>
      </w:r>
      <w:r w:rsidR="007F1CBE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consider sustainable building as well as LCA-expert reunions and workshops about data bases and IT professional knowledge.  </w:t>
      </w:r>
    </w:p>
    <w:p w14:paraId="3AE0E8BD" w14:textId="6C9FA792" w:rsidR="00E806CE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members work on behalf of the European Commission or </w:t>
      </w:r>
      <w:r w:rsidR="00FF222B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epartments of the Austrian Government and deliver comments and evaluations concerning LCA calculation of products and declaration of environmental performance. </w:t>
      </w:r>
    </w:p>
    <w:p w14:paraId="2186FFB8" w14:textId="530CFF33" w:rsidR="00654273" w:rsidRPr="0074736B" w:rsidRDefault="00654273" w:rsidP="0074736B">
      <w:pPr>
        <w:rPr>
          <w:lang w:val="en-GB" w:eastAsia="de-AT"/>
        </w:rPr>
      </w:pPr>
    </w:p>
    <w:p w14:paraId="34A71AB3" w14:textId="32747064" w:rsidR="00654273" w:rsidRDefault="00654273" w:rsidP="00654273">
      <w:p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5575568" w14:textId="29CEB25D" w:rsidR="00654273" w:rsidRDefault="00654273" w:rsidP="0074736B">
      <w:pPr>
        <w:tabs>
          <w:tab w:val="left" w:pos="1248"/>
        </w:tabs>
        <w:rPr>
          <w:lang w:val="en-GB" w:eastAsia="de-AT"/>
        </w:rPr>
      </w:pPr>
      <w:r>
        <w:rPr>
          <w:lang w:val="en-GB" w:eastAsia="de-AT"/>
        </w:rPr>
        <w:tab/>
      </w:r>
    </w:p>
    <w:p w14:paraId="211FDFFA" w14:textId="5EE02C05" w:rsidR="004E3F52" w:rsidRDefault="004E3F52" w:rsidP="004E3F52">
      <w:pPr>
        <w:tabs>
          <w:tab w:val="left" w:pos="5376"/>
        </w:tabs>
        <w:rPr>
          <w:lang w:val="en-GB" w:eastAsia="de-AT"/>
        </w:rPr>
      </w:pPr>
      <w:r>
        <w:rPr>
          <w:lang w:val="en-GB" w:eastAsia="de-AT"/>
        </w:rPr>
        <w:tab/>
      </w:r>
    </w:p>
    <w:p w14:paraId="36F7FD97" w14:textId="77777777" w:rsidR="00982145" w:rsidRPr="00982145" w:rsidRDefault="00982145" w:rsidP="00990153">
      <w:pPr>
        <w:rPr>
          <w:lang w:val="en-GB" w:eastAsia="de-AT"/>
        </w:rPr>
      </w:pPr>
    </w:p>
    <w:p w14:paraId="39135E76" w14:textId="77777777" w:rsidR="00982145" w:rsidRPr="00982145" w:rsidRDefault="00982145" w:rsidP="00990153">
      <w:pPr>
        <w:rPr>
          <w:lang w:val="en-GB" w:eastAsia="de-AT"/>
        </w:rPr>
      </w:pPr>
    </w:p>
    <w:p w14:paraId="3CE49D99" w14:textId="77777777" w:rsidR="00982145" w:rsidRPr="00982145" w:rsidRDefault="00982145" w:rsidP="00990153">
      <w:pPr>
        <w:rPr>
          <w:lang w:val="en-GB" w:eastAsia="de-AT"/>
        </w:rPr>
      </w:pPr>
    </w:p>
    <w:p w14:paraId="000BDC8D" w14:textId="77777777" w:rsidR="00982145" w:rsidRPr="00982145" w:rsidRDefault="00982145" w:rsidP="00990153">
      <w:pPr>
        <w:rPr>
          <w:lang w:val="en-GB" w:eastAsia="de-AT"/>
        </w:rPr>
      </w:pPr>
    </w:p>
    <w:p w14:paraId="68AB7B76" w14:textId="77777777" w:rsidR="00982145" w:rsidRPr="00982145" w:rsidRDefault="00982145" w:rsidP="00990153">
      <w:pPr>
        <w:rPr>
          <w:lang w:val="en-GB" w:eastAsia="de-AT"/>
        </w:rPr>
      </w:pPr>
    </w:p>
    <w:p w14:paraId="0C51DBE0" w14:textId="77777777" w:rsidR="00982145" w:rsidRPr="00982145" w:rsidRDefault="00982145" w:rsidP="00990153">
      <w:pPr>
        <w:rPr>
          <w:lang w:val="en-GB" w:eastAsia="de-AT"/>
        </w:rPr>
      </w:pPr>
    </w:p>
    <w:p w14:paraId="5A66D417" w14:textId="77777777" w:rsidR="00982145" w:rsidRPr="00982145" w:rsidRDefault="00982145" w:rsidP="00990153">
      <w:pPr>
        <w:rPr>
          <w:lang w:val="en-GB" w:eastAsia="de-AT"/>
        </w:rPr>
      </w:pPr>
    </w:p>
    <w:p w14:paraId="6BDBE798" w14:textId="77777777" w:rsidR="00982145" w:rsidRPr="00982145" w:rsidRDefault="00982145" w:rsidP="00990153">
      <w:pPr>
        <w:rPr>
          <w:lang w:val="en-GB" w:eastAsia="de-AT"/>
        </w:rPr>
      </w:pPr>
    </w:p>
    <w:p w14:paraId="2598107D" w14:textId="77777777" w:rsidR="00982145" w:rsidRPr="00982145" w:rsidRDefault="00982145" w:rsidP="00990153">
      <w:pPr>
        <w:rPr>
          <w:lang w:val="en-GB" w:eastAsia="de-AT"/>
        </w:rPr>
      </w:pPr>
    </w:p>
    <w:p w14:paraId="59FF86AB" w14:textId="77777777" w:rsidR="00982145" w:rsidRPr="00982145" w:rsidRDefault="00982145" w:rsidP="00990153">
      <w:pPr>
        <w:rPr>
          <w:lang w:val="en-GB" w:eastAsia="de-AT"/>
        </w:rPr>
      </w:pPr>
    </w:p>
    <w:p w14:paraId="7895CFB1" w14:textId="77777777" w:rsidR="00982145" w:rsidRPr="00982145" w:rsidRDefault="00982145" w:rsidP="00990153">
      <w:pPr>
        <w:rPr>
          <w:lang w:val="en-GB" w:eastAsia="de-AT"/>
        </w:rPr>
      </w:pPr>
    </w:p>
    <w:p w14:paraId="0B5743B4" w14:textId="77777777" w:rsidR="00982145" w:rsidRPr="00982145" w:rsidRDefault="00982145" w:rsidP="00990153">
      <w:pPr>
        <w:rPr>
          <w:lang w:val="en-GB" w:eastAsia="de-AT"/>
        </w:rPr>
      </w:pPr>
    </w:p>
    <w:p w14:paraId="2FCEEE27" w14:textId="1A60575C" w:rsidR="00982145" w:rsidRPr="00982145" w:rsidRDefault="000901A2" w:rsidP="000901A2">
      <w:pPr>
        <w:tabs>
          <w:tab w:val="left" w:pos="5613"/>
        </w:tabs>
        <w:rPr>
          <w:lang w:val="en-GB" w:eastAsia="de-AT"/>
        </w:rPr>
      </w:pPr>
      <w:r>
        <w:rPr>
          <w:lang w:val="en-GB" w:eastAsia="de-AT"/>
        </w:rPr>
        <w:tab/>
      </w:r>
    </w:p>
    <w:sectPr w:rsidR="00982145" w:rsidRPr="00982145" w:rsidSect="00230D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5858" w14:textId="77777777" w:rsidR="00287AF6" w:rsidRDefault="00287AF6" w:rsidP="00D75B02">
      <w:pPr>
        <w:spacing w:after="0" w:line="240" w:lineRule="auto"/>
      </w:pPr>
      <w:r>
        <w:separator/>
      </w:r>
    </w:p>
  </w:endnote>
  <w:endnote w:type="continuationSeparator" w:id="0">
    <w:p w14:paraId="1C1F4576" w14:textId="77777777" w:rsidR="00287AF6" w:rsidRDefault="00287AF6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8DFA" w14:textId="77777777" w:rsidR="00982145" w:rsidRDefault="009821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E5D" w14:textId="3DC0C103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230D60">
      <w:rPr>
        <w:rFonts w:cs="Arial"/>
        <w:bCs/>
        <w:sz w:val="14"/>
        <w:szCs w:val="14"/>
        <w:lang w:val="de-AT"/>
      </w:rPr>
      <w:fldChar w:fldCharType="begin"/>
    </w:r>
    <w:r w:rsidRPr="00741DA3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30D60">
      <w:rPr>
        <w:rFonts w:cs="Arial"/>
        <w:bCs/>
        <w:sz w:val="14"/>
        <w:szCs w:val="14"/>
        <w:lang w:val="de-AT"/>
      </w:rPr>
      <w:fldChar w:fldCharType="separate"/>
    </w:r>
    <w:r w:rsidR="00B246DE">
      <w:rPr>
        <w:rFonts w:cs="Arial"/>
        <w:bCs/>
        <w:noProof/>
        <w:sz w:val="14"/>
        <w:szCs w:val="14"/>
        <w:lang w:val="en-GB"/>
      </w:rPr>
      <w:t>C:\Users\Sarah\NextBauEPD\Bau EPD GmbH\006 - QM PKR PGF\PKR Allgemein-MS-HB+M-Docs\English-MS-HB and M-Docs\BAU-EPD-M-DOCUMENT-05-list-of-members-of-PCR-panel-plus-evidence-of-education-version4.0-date-2024-11-06-English-Website.docx</w:t>
    </w:r>
    <w:r w:rsidRPr="00230D60">
      <w:rPr>
        <w:rFonts w:cs="Arial"/>
        <w:bCs/>
        <w:sz w:val="14"/>
        <w:szCs w:val="14"/>
        <w:lang w:val="de-AT"/>
      </w:rPr>
      <w:fldChar w:fldCharType="end"/>
    </w:r>
  </w:p>
  <w:p w14:paraId="6A807B3B" w14:textId="7777777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666798E0" w14:textId="0E40E43C" w:rsidR="00D75791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>page</w:t>
    </w:r>
    <w:r w:rsidR="00D75791" w:rsidRPr="00741DA3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ab/>
    </w:r>
    <w:r w:rsidRPr="00741DA3">
      <w:rPr>
        <w:rFonts w:cs="Arial"/>
        <w:bCs/>
        <w:sz w:val="18"/>
        <w:szCs w:val="18"/>
        <w:lang w:val="en-GB"/>
      </w:rPr>
      <w:t>creator</w:t>
    </w:r>
    <w:r w:rsidR="00D75791" w:rsidRPr="00741DA3">
      <w:rPr>
        <w:rFonts w:cs="Arial"/>
        <w:bCs/>
        <w:sz w:val="18"/>
        <w:szCs w:val="18"/>
        <w:lang w:val="en-GB"/>
      </w:rPr>
      <w:t>: FG</w:t>
    </w:r>
  </w:p>
  <w:p w14:paraId="2F60C562" w14:textId="6BA15AD0" w:rsidR="00D75791" w:rsidRPr="00741DA3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ab/>
    </w:r>
    <w:r w:rsidR="00230D60" w:rsidRPr="00741DA3">
      <w:rPr>
        <w:rFonts w:cs="Arial"/>
        <w:bCs/>
        <w:sz w:val="18"/>
        <w:szCs w:val="18"/>
        <w:lang w:val="en-GB"/>
      </w:rPr>
      <w:t>verified and approved by</w:t>
    </w:r>
    <w:r w:rsidRPr="00741DA3">
      <w:rPr>
        <w:rFonts w:cs="Arial"/>
        <w:bCs/>
        <w:sz w:val="18"/>
        <w:szCs w:val="18"/>
        <w:lang w:val="en-GB"/>
      </w:rPr>
      <w:t>: SR</w:t>
    </w:r>
  </w:p>
  <w:p w14:paraId="2E810BAE" w14:textId="77777777" w:rsidR="00E37C91" w:rsidRPr="00741DA3" w:rsidRDefault="00E37C91" w:rsidP="00D75791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4C3D" w14:textId="77777777" w:rsidR="00982145" w:rsidRDefault="009821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DEDB" w14:textId="77777777" w:rsidR="00287AF6" w:rsidRDefault="00287AF6" w:rsidP="00D75B02">
      <w:pPr>
        <w:spacing w:after="0" w:line="240" w:lineRule="auto"/>
      </w:pPr>
      <w:r>
        <w:separator/>
      </w:r>
    </w:p>
  </w:footnote>
  <w:footnote w:type="continuationSeparator" w:id="0">
    <w:p w14:paraId="2AAB4B7F" w14:textId="77777777" w:rsidR="00287AF6" w:rsidRDefault="00287AF6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3FCE" w14:textId="77777777" w:rsidR="00982145" w:rsidRDefault="009821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16C3" w14:textId="2F95BB52" w:rsidR="005612FC" w:rsidRPr="00741DA3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44FDD" wp14:editId="0E38A043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2FC" w:rsidRPr="00741DA3">
      <w:rPr>
        <w:lang w:val="en-GB"/>
      </w:rPr>
      <w:t>BAU EPD M-</w:t>
    </w:r>
    <w:r w:rsidR="00D75791" w:rsidRPr="00741DA3">
      <w:rPr>
        <w:lang w:val="en-GB"/>
      </w:rPr>
      <w:t>DO</w:t>
    </w:r>
    <w:r w:rsidR="00F05979" w:rsidRPr="00741DA3">
      <w:rPr>
        <w:lang w:val="en-GB"/>
      </w:rPr>
      <w:t>C</w:t>
    </w:r>
    <w:r w:rsidR="00D75791" w:rsidRPr="00741DA3">
      <w:rPr>
        <w:lang w:val="en-GB"/>
      </w:rPr>
      <w:t xml:space="preserve">UMENT </w:t>
    </w:r>
    <w:r w:rsidR="005612FC" w:rsidRPr="00741DA3">
      <w:rPr>
        <w:lang w:val="en-GB"/>
      </w:rPr>
      <w:t>5</w:t>
    </w:r>
  </w:p>
  <w:p w14:paraId="4FF70297" w14:textId="0B15DE61" w:rsidR="00D75791" w:rsidRPr="00741DA3" w:rsidRDefault="00230D60" w:rsidP="00366363">
    <w:pPr>
      <w:pStyle w:val="Kopfzeile"/>
      <w:rPr>
        <w:lang w:val="en-GB"/>
      </w:rPr>
    </w:pPr>
    <w:r w:rsidRPr="00741DA3">
      <w:rPr>
        <w:lang w:val="en-GB"/>
      </w:rPr>
      <w:t>l</w:t>
    </w:r>
    <w:r w:rsidR="00F05979" w:rsidRPr="00741DA3">
      <w:rPr>
        <w:lang w:val="en-GB"/>
      </w:rPr>
      <w:t>ist of members of PCR panel, education</w:t>
    </w:r>
  </w:p>
  <w:p w14:paraId="68F8D270" w14:textId="6727CD78" w:rsidR="00741DA3" w:rsidRDefault="00F244F3" w:rsidP="00366363">
    <w:pPr>
      <w:pStyle w:val="Kopfzeile"/>
      <w:rPr>
        <w:lang w:val="de-AT"/>
      </w:rPr>
    </w:pPr>
    <w:r>
      <w:rPr>
        <w:lang w:val="de-AT"/>
      </w:rPr>
      <w:t>last up</w:t>
    </w:r>
    <w:r w:rsidR="00741DA3">
      <w:rPr>
        <w:lang w:val="de-AT"/>
      </w:rPr>
      <w:t>date</w:t>
    </w:r>
    <w:r w:rsidR="00F05979">
      <w:rPr>
        <w:lang w:val="de-AT"/>
      </w:rPr>
      <w:t xml:space="preserve">: </w:t>
    </w:r>
    <w:r w:rsidR="004828C2">
      <w:rPr>
        <w:lang w:val="de-AT"/>
      </w:rPr>
      <w:t>202</w:t>
    </w:r>
    <w:r w:rsidR="00CC0E5D">
      <w:rPr>
        <w:lang w:val="de-AT"/>
      </w:rPr>
      <w:t>4-11-06</w:t>
    </w:r>
  </w:p>
  <w:p w14:paraId="522B4D32" w14:textId="3B4FBC81" w:rsidR="00D75B02" w:rsidRPr="00385B42" w:rsidRDefault="00741DA3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CC0E5D">
      <w:rPr>
        <w:lang w:val="de-AT"/>
      </w:rPr>
      <w:t>4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AB09" w14:textId="77777777" w:rsidR="00982145" w:rsidRDefault="009821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F1BA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95972473">
    <w:abstractNumId w:val="4"/>
  </w:num>
  <w:num w:numId="2" w16cid:durableId="1354649209">
    <w:abstractNumId w:val="5"/>
  </w:num>
  <w:num w:numId="3" w16cid:durableId="1299338621">
    <w:abstractNumId w:val="3"/>
  </w:num>
  <w:num w:numId="4" w16cid:durableId="1838299214">
    <w:abstractNumId w:val="2"/>
  </w:num>
  <w:num w:numId="5" w16cid:durableId="193814448">
    <w:abstractNumId w:val="2"/>
  </w:num>
  <w:num w:numId="6" w16cid:durableId="1963533891">
    <w:abstractNumId w:val="2"/>
  </w:num>
  <w:num w:numId="7" w16cid:durableId="1795978921">
    <w:abstractNumId w:val="0"/>
  </w:num>
  <w:num w:numId="8" w16cid:durableId="540484883">
    <w:abstractNumId w:val="1"/>
  </w:num>
  <w:num w:numId="9" w16cid:durableId="138969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670D"/>
    <w:rsid w:val="00037D0B"/>
    <w:rsid w:val="00076B99"/>
    <w:rsid w:val="000901A2"/>
    <w:rsid w:val="001245B6"/>
    <w:rsid w:val="00134E53"/>
    <w:rsid w:val="00142EF1"/>
    <w:rsid w:val="00162B64"/>
    <w:rsid w:val="001841F1"/>
    <w:rsid w:val="001854EC"/>
    <w:rsid w:val="001A5DA5"/>
    <w:rsid w:val="001C6CA6"/>
    <w:rsid w:val="002076BA"/>
    <w:rsid w:val="002204CD"/>
    <w:rsid w:val="00230D60"/>
    <w:rsid w:val="002713CC"/>
    <w:rsid w:val="0027400E"/>
    <w:rsid w:val="002754E1"/>
    <w:rsid w:val="00287AF6"/>
    <w:rsid w:val="002909A0"/>
    <w:rsid w:val="00293CDF"/>
    <w:rsid w:val="00294438"/>
    <w:rsid w:val="002C3F52"/>
    <w:rsid w:val="003054A9"/>
    <w:rsid w:val="00310BBF"/>
    <w:rsid w:val="003459B2"/>
    <w:rsid w:val="003549F7"/>
    <w:rsid w:val="00363794"/>
    <w:rsid w:val="00366363"/>
    <w:rsid w:val="00385B42"/>
    <w:rsid w:val="003926DD"/>
    <w:rsid w:val="003D160E"/>
    <w:rsid w:val="003D7B6A"/>
    <w:rsid w:val="00413343"/>
    <w:rsid w:val="004360FA"/>
    <w:rsid w:val="00436D4B"/>
    <w:rsid w:val="0045292D"/>
    <w:rsid w:val="004828C2"/>
    <w:rsid w:val="00490299"/>
    <w:rsid w:val="004C1392"/>
    <w:rsid w:val="004C5948"/>
    <w:rsid w:val="004E3F52"/>
    <w:rsid w:val="004F1FAD"/>
    <w:rsid w:val="004F66AB"/>
    <w:rsid w:val="005101A3"/>
    <w:rsid w:val="0052182E"/>
    <w:rsid w:val="005612FC"/>
    <w:rsid w:val="005730DF"/>
    <w:rsid w:val="00582CD1"/>
    <w:rsid w:val="00584B3F"/>
    <w:rsid w:val="00592417"/>
    <w:rsid w:val="005B7CDF"/>
    <w:rsid w:val="005C3673"/>
    <w:rsid w:val="00603EB8"/>
    <w:rsid w:val="006075E4"/>
    <w:rsid w:val="006174CA"/>
    <w:rsid w:val="00630351"/>
    <w:rsid w:val="00651FEA"/>
    <w:rsid w:val="00654273"/>
    <w:rsid w:val="00662F27"/>
    <w:rsid w:val="006C1963"/>
    <w:rsid w:val="00705F6F"/>
    <w:rsid w:val="00741DA3"/>
    <w:rsid w:val="0074736B"/>
    <w:rsid w:val="00766B7D"/>
    <w:rsid w:val="00774CFD"/>
    <w:rsid w:val="00775A2D"/>
    <w:rsid w:val="00781146"/>
    <w:rsid w:val="007A3C08"/>
    <w:rsid w:val="007B0A7D"/>
    <w:rsid w:val="007B0BCF"/>
    <w:rsid w:val="007C4E1D"/>
    <w:rsid w:val="007E01AF"/>
    <w:rsid w:val="007E5A86"/>
    <w:rsid w:val="007F1CBE"/>
    <w:rsid w:val="00816742"/>
    <w:rsid w:val="00816794"/>
    <w:rsid w:val="00853D4E"/>
    <w:rsid w:val="008744B4"/>
    <w:rsid w:val="008747CF"/>
    <w:rsid w:val="008A0345"/>
    <w:rsid w:val="008A6B8D"/>
    <w:rsid w:val="008B3D43"/>
    <w:rsid w:val="008F6265"/>
    <w:rsid w:val="009219B1"/>
    <w:rsid w:val="00942C9D"/>
    <w:rsid w:val="00944EC2"/>
    <w:rsid w:val="00947A26"/>
    <w:rsid w:val="009657B5"/>
    <w:rsid w:val="00966E80"/>
    <w:rsid w:val="0097540C"/>
    <w:rsid w:val="00982145"/>
    <w:rsid w:val="00987753"/>
    <w:rsid w:val="00990153"/>
    <w:rsid w:val="0099465B"/>
    <w:rsid w:val="009C39DA"/>
    <w:rsid w:val="009D6782"/>
    <w:rsid w:val="009E1FF7"/>
    <w:rsid w:val="009F0052"/>
    <w:rsid w:val="00A029D2"/>
    <w:rsid w:val="00A7220B"/>
    <w:rsid w:val="00AA2D56"/>
    <w:rsid w:val="00AE55EA"/>
    <w:rsid w:val="00B03CBE"/>
    <w:rsid w:val="00B05CF1"/>
    <w:rsid w:val="00B05E58"/>
    <w:rsid w:val="00B224A3"/>
    <w:rsid w:val="00B246DE"/>
    <w:rsid w:val="00B35FA7"/>
    <w:rsid w:val="00B455B7"/>
    <w:rsid w:val="00B52FC1"/>
    <w:rsid w:val="00B657B5"/>
    <w:rsid w:val="00B80A20"/>
    <w:rsid w:val="00BA7A75"/>
    <w:rsid w:val="00BC7DE7"/>
    <w:rsid w:val="00BD0231"/>
    <w:rsid w:val="00C2163B"/>
    <w:rsid w:val="00C467F7"/>
    <w:rsid w:val="00C57EA6"/>
    <w:rsid w:val="00C830C7"/>
    <w:rsid w:val="00C83F3C"/>
    <w:rsid w:val="00C8460C"/>
    <w:rsid w:val="00CB0D28"/>
    <w:rsid w:val="00CC02A0"/>
    <w:rsid w:val="00CC0E5D"/>
    <w:rsid w:val="00CD20C4"/>
    <w:rsid w:val="00CD5CED"/>
    <w:rsid w:val="00CD6FEE"/>
    <w:rsid w:val="00CE2ABC"/>
    <w:rsid w:val="00CE3B35"/>
    <w:rsid w:val="00D06FFA"/>
    <w:rsid w:val="00D07271"/>
    <w:rsid w:val="00D22011"/>
    <w:rsid w:val="00D444E9"/>
    <w:rsid w:val="00D52897"/>
    <w:rsid w:val="00D541BD"/>
    <w:rsid w:val="00D75791"/>
    <w:rsid w:val="00D75B02"/>
    <w:rsid w:val="00D7759B"/>
    <w:rsid w:val="00D930AE"/>
    <w:rsid w:val="00DF1437"/>
    <w:rsid w:val="00E25F6A"/>
    <w:rsid w:val="00E33FA5"/>
    <w:rsid w:val="00E37C91"/>
    <w:rsid w:val="00E454EC"/>
    <w:rsid w:val="00E806CE"/>
    <w:rsid w:val="00EA369B"/>
    <w:rsid w:val="00EB4D82"/>
    <w:rsid w:val="00EB6219"/>
    <w:rsid w:val="00ED1BED"/>
    <w:rsid w:val="00F02F0F"/>
    <w:rsid w:val="00F05979"/>
    <w:rsid w:val="00F244F3"/>
    <w:rsid w:val="00F45026"/>
    <w:rsid w:val="00F930FE"/>
    <w:rsid w:val="00FF0711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8EDB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berarbeitung">
    <w:name w:val="Revision"/>
    <w:hidden/>
    <w:uiPriority w:val="99"/>
    <w:semiHidden/>
    <w:rsid w:val="0048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u-epd.at/wp-content/uploads/2013/09/Foto-Gsch%C3%B6sser.jpg" TargetMode="External"/><Relationship Id="rId12" Type="http://schemas.openxmlformats.org/officeDocument/2006/relationships/hyperlink" Target="http://www.eco-platform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o@ibo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orian.gschoesser@uibk.ac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fakultaeten/technische-wissenschaften/fakultaet/institute-und-arbeitsbereiche.html.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15</cp:revision>
  <cp:lastPrinted>2024-12-22T16:57:00Z</cp:lastPrinted>
  <dcterms:created xsi:type="dcterms:W3CDTF">2023-03-01T12:14:00Z</dcterms:created>
  <dcterms:modified xsi:type="dcterms:W3CDTF">2024-12-22T16:57:00Z</dcterms:modified>
</cp:coreProperties>
</file>