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190F5C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65EEBF76"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w:t>
            </w:r>
            <w:proofErr w:type="spellStart"/>
            <w:r w:rsidRPr="00117018">
              <w:rPr>
                <w:rFonts w:asciiTheme="minorHAnsi" w:hAnsiTheme="minorHAnsi" w:cstheme="minorHAnsi"/>
                <w:b/>
                <w:color w:val="17365D" w:themeColor="text2" w:themeShade="BF"/>
                <w:sz w:val="24"/>
                <w:u w:val="single"/>
              </w:rPr>
              <w:t>Product</w:t>
            </w:r>
            <w:proofErr w:type="spellEnd"/>
            <w:r w:rsidRPr="00117018">
              <w:rPr>
                <w:rFonts w:asciiTheme="minorHAnsi" w:hAnsiTheme="minorHAnsi" w:cstheme="minorHAnsi"/>
                <w:b/>
                <w:color w:val="17365D" w:themeColor="text2" w:themeShade="BF"/>
                <w:sz w:val="24"/>
                <w:u w:val="single"/>
              </w:rPr>
              <w:t xml:space="preserve"> </w:t>
            </w:r>
            <w:proofErr w:type="spellStart"/>
            <w:r w:rsidRPr="00117018">
              <w:rPr>
                <w:rFonts w:asciiTheme="minorHAnsi" w:hAnsiTheme="minorHAnsi" w:cstheme="minorHAnsi"/>
                <w:b/>
                <w:color w:val="17365D" w:themeColor="text2" w:themeShade="BF"/>
                <w:sz w:val="24"/>
                <w:u w:val="single"/>
              </w:rPr>
              <w:t>Declarations</w:t>
            </w:r>
            <w:proofErr w:type="spellEnd"/>
            <w:r w:rsidRPr="00117018">
              <w:rPr>
                <w:rFonts w:asciiTheme="minorHAnsi" w:hAnsiTheme="minorHAnsi" w:cstheme="minorHAnsi"/>
                <w:b/>
                <w:color w:val="17365D" w:themeColor="text2" w:themeShade="BF"/>
                <w:sz w:val="24"/>
                <w:u w:val="single"/>
              </w:rPr>
              <w:t xml:space="preserve">)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0AFF038A" w:rsidR="00E852AF" w:rsidRPr="00117018" w:rsidRDefault="00E852AF" w:rsidP="00071EBB">
            <w:pPr>
              <w:spacing w:before="60"/>
              <w:jc w:val="center"/>
              <w:rPr>
                <w:rFonts w:asciiTheme="minorHAnsi" w:hAnsiTheme="minorHAnsi" w:cstheme="minorHAnsi"/>
                <w:color w:val="17365D" w:themeColor="text2" w:themeShade="BF"/>
                <w:sz w:val="20"/>
              </w:rPr>
            </w:pPr>
          </w:p>
        </w:tc>
      </w:tr>
      <w:tr w:rsidR="00E852AF" w:rsidRPr="00117018" w14:paraId="12F4C15E" w14:textId="77777777" w:rsidTr="00071EBB">
        <w:trPr>
          <w:trHeight w:val="1637"/>
        </w:trPr>
        <w:tc>
          <w:tcPr>
            <w:tcW w:w="9923" w:type="dxa"/>
            <w:shd w:val="clear" w:color="auto" w:fill="DAEEF3" w:themeFill="accent5" w:themeFillTint="33"/>
          </w:tcPr>
          <w:p w14:paraId="671F9AE7" w14:textId="74378964" w:rsidR="00E852AF" w:rsidRPr="00117018" w:rsidRDefault="00560E3C" w:rsidP="00071EBB">
            <w:pPr>
              <w:rPr>
                <w:rFonts w:asciiTheme="minorHAnsi" w:hAnsiTheme="minorHAnsi" w:cstheme="minorHAnsi"/>
                <w:color w:val="17365D" w:themeColor="text2" w:themeShade="BF"/>
              </w:rPr>
            </w:pPr>
            <w:r>
              <w:rPr>
                <w:rFonts w:asciiTheme="minorHAnsi" w:hAnsiTheme="minorHAnsi" w:cstheme="minorHAnsi"/>
                <w:noProof/>
                <w:color w:val="17365D" w:themeColor="text2" w:themeShade="BF"/>
                <w:sz w:val="20"/>
              </w:rPr>
              <mc:AlternateContent>
                <mc:Choice Requires="wpg">
                  <w:drawing>
                    <wp:anchor distT="0" distB="0" distL="114300" distR="114300" simplePos="0" relativeHeight="251661824" behindDoc="0" locked="0" layoutInCell="1" allowOverlap="1" wp14:anchorId="375378BF" wp14:editId="28A446C9">
                      <wp:simplePos x="0" y="0"/>
                      <wp:positionH relativeFrom="column">
                        <wp:posOffset>1172210</wp:posOffset>
                      </wp:positionH>
                      <wp:positionV relativeFrom="paragraph">
                        <wp:posOffset>-12065</wp:posOffset>
                      </wp:positionV>
                      <wp:extent cx="3803756" cy="828675"/>
                      <wp:effectExtent l="0" t="0" r="6350" b="9525"/>
                      <wp:wrapNone/>
                      <wp:docPr id="3" name="Gruppieren 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1340EC4B" id="Gruppieren 3" o:spid="_x0000_s1026" style="position:absolute;margin-left:92.3pt;margin-top:-.95pt;width:299.5pt;height:65.25pt;z-index:25166182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">
                        <v:imagedata r:id="rId10" o:title=""/>
                      </v:shape>
                      <v:shape id="Grafik 13"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">
                        <v:imagedata r:id="rId11" o:title=""/>
                      </v:shape>
                    </v:group>
                  </w:pict>
                </mc:Fallback>
              </mc:AlternateContent>
            </w:r>
          </w:p>
          <w:p w14:paraId="428684FE" w14:textId="1E3E8DC8" w:rsidR="00E852AF" w:rsidRPr="00117018" w:rsidRDefault="00D51836" w:rsidP="00D51836">
            <w:pPr>
              <w:tabs>
                <w:tab w:val="left" w:pos="8628"/>
              </w:tabs>
              <w:rPr>
                <w:rFonts w:asciiTheme="minorHAnsi" w:hAnsiTheme="minorHAnsi" w:cstheme="minorHAnsi"/>
                <w:color w:val="17365D" w:themeColor="text2" w:themeShade="BF"/>
              </w:rPr>
            </w:pPr>
            <w:r>
              <w:rPr>
                <w:rFonts w:asciiTheme="minorHAnsi" w:hAnsiTheme="minorHAnsi" w:cstheme="minorHAnsi"/>
                <w:color w:val="17365D" w:themeColor="text2" w:themeShade="BF"/>
              </w:rPr>
              <w:tab/>
            </w:r>
          </w:p>
          <w:p w14:paraId="3DA8EA2D" w14:textId="1F6C9842"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 xml:space="preserve">Allgemeine </w:t>
            </w:r>
            <w:proofErr w:type="spellStart"/>
            <w:r w:rsidRPr="00117018">
              <w:rPr>
                <w:rFonts w:asciiTheme="minorHAnsi" w:hAnsiTheme="minorHAnsi" w:cstheme="minorHAnsi"/>
                <w:color w:val="17365D" w:themeColor="text2" w:themeShade="BF"/>
                <w:sz w:val="36"/>
                <w:szCs w:val="36"/>
              </w:rPr>
              <w:t>Produktkategorieregeln</w:t>
            </w:r>
            <w:proofErr w:type="spellEnd"/>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296C1CB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BF05E0">
              <w:rPr>
                <w:rFonts w:asciiTheme="minorHAnsi" w:hAnsiTheme="minorHAnsi" w:cstheme="minorHAnsi"/>
                <w:color w:val="17365D" w:themeColor="text2" w:themeShade="BF"/>
                <w:sz w:val="32"/>
                <w:szCs w:val="36"/>
              </w:rPr>
              <w:t>5</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4233190E"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2D0120">
              <w:rPr>
                <w:rFonts w:asciiTheme="minorHAnsi" w:hAnsiTheme="minorHAnsi" w:cstheme="minorHAnsi"/>
                <w:color w:val="17365D" w:themeColor="text2" w:themeShade="BF"/>
                <w:sz w:val="24"/>
                <w:szCs w:val="48"/>
              </w:rPr>
              <w:t>20.09</w:t>
            </w:r>
            <w:r w:rsidR="0016409C">
              <w:rPr>
                <w:rFonts w:asciiTheme="minorHAnsi" w:hAnsiTheme="minorHAnsi" w:cstheme="minorHAnsi"/>
                <w:color w:val="17365D" w:themeColor="text2" w:themeShade="BF"/>
                <w:sz w:val="24"/>
                <w:szCs w:val="48"/>
              </w:rPr>
              <w:t>.2023</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49536" behindDoc="0" locked="0" layoutInCell="1" allowOverlap="1" wp14:anchorId="5649D330" wp14:editId="6114D90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1584" behindDoc="1" locked="0" layoutInCell="1" allowOverlap="1" wp14:anchorId="4B746FDF" wp14:editId="092C333C">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D1964" id="Rectangle 15" o:spid="_x0000_s1026" style="position:absolute;margin-left:-68.6pt;margin-top:41.8pt;width:607.15pt;height:8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0560" behindDoc="0" locked="0" layoutInCell="1" allowOverlap="1" wp14:anchorId="5FEDC6CB" wp14:editId="77D6DEBF">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3"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6704" behindDoc="1" locked="0" layoutInCell="1" allowOverlap="1" wp14:anchorId="019DDDA1" wp14:editId="3E61A1CE">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CFE6" id="Rectangle 13" o:spid="_x0000_s1026" style="position:absolute;margin-left:-83pt;margin-top:-21pt;width:635.25pt;height:8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616009"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5CCB6509" w14:textId="00C0891B" w:rsidR="009F7D88" w:rsidRDefault="00F324FA">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r w:rsidRPr="00616009">
            <w:rPr>
              <w:rFonts w:asciiTheme="minorHAnsi" w:hAnsiTheme="minorHAnsi" w:cstheme="minorHAnsi"/>
              <w:b w:val="0"/>
              <w:bCs w:val="0"/>
              <w:sz w:val="20"/>
              <w:szCs w:val="20"/>
            </w:rPr>
            <w:fldChar w:fldCharType="begin"/>
          </w:r>
          <w:r w:rsidRPr="00616009">
            <w:rPr>
              <w:rFonts w:asciiTheme="minorHAnsi" w:hAnsiTheme="minorHAnsi" w:cstheme="minorHAnsi"/>
              <w:b w:val="0"/>
              <w:bCs w:val="0"/>
              <w:sz w:val="20"/>
              <w:szCs w:val="20"/>
            </w:rPr>
            <w:instrText xml:space="preserve"> TOC \o "1-3" \h \z \u </w:instrText>
          </w:r>
          <w:r w:rsidRPr="00616009">
            <w:rPr>
              <w:rFonts w:asciiTheme="minorHAnsi" w:hAnsiTheme="minorHAnsi" w:cstheme="minorHAnsi"/>
              <w:b w:val="0"/>
              <w:bCs w:val="0"/>
              <w:sz w:val="20"/>
              <w:szCs w:val="20"/>
            </w:rPr>
            <w:fldChar w:fldCharType="separate"/>
          </w:r>
          <w:hyperlink w:anchor="_Toc150175654" w:history="1">
            <w:r w:rsidR="009F7D88" w:rsidRPr="00A90E51">
              <w:rPr>
                <w:rStyle w:val="Hyperlink"/>
                <w:noProof/>
              </w:rPr>
              <w:t>1</w:t>
            </w:r>
            <w:r w:rsidR="009F7D88">
              <w:rPr>
                <w:rFonts w:asciiTheme="minorHAnsi" w:eastAsiaTheme="minorEastAsia" w:hAnsiTheme="minorHAnsi" w:cstheme="minorBidi"/>
                <w:b w:val="0"/>
                <w:bCs w:val="0"/>
                <w:caps w:val="0"/>
                <w:noProof/>
                <w:kern w:val="2"/>
                <w:szCs w:val="22"/>
                <w:lang w:val="de-AT" w:eastAsia="de-AT"/>
                <w14:ligatures w14:val="standardContextual"/>
              </w:rPr>
              <w:tab/>
            </w:r>
            <w:r w:rsidR="009F7D88" w:rsidRPr="00A90E51">
              <w:rPr>
                <w:rStyle w:val="Hyperlink"/>
                <w:noProof/>
              </w:rPr>
              <w:t>Allgemeines</w:t>
            </w:r>
            <w:r w:rsidR="009F7D88">
              <w:rPr>
                <w:noProof/>
                <w:webHidden/>
              </w:rPr>
              <w:tab/>
            </w:r>
            <w:r w:rsidR="009F7D88">
              <w:rPr>
                <w:noProof/>
                <w:webHidden/>
              </w:rPr>
              <w:fldChar w:fldCharType="begin"/>
            </w:r>
            <w:r w:rsidR="009F7D88">
              <w:rPr>
                <w:noProof/>
                <w:webHidden/>
              </w:rPr>
              <w:instrText xml:space="preserve"> PAGEREF _Toc150175654 \h </w:instrText>
            </w:r>
            <w:r w:rsidR="009F7D88">
              <w:rPr>
                <w:noProof/>
                <w:webHidden/>
              </w:rPr>
            </w:r>
            <w:r w:rsidR="009F7D88">
              <w:rPr>
                <w:noProof/>
                <w:webHidden/>
              </w:rPr>
              <w:fldChar w:fldCharType="separate"/>
            </w:r>
            <w:r w:rsidR="0016301C">
              <w:rPr>
                <w:noProof/>
                <w:webHidden/>
              </w:rPr>
              <w:t>5</w:t>
            </w:r>
            <w:r w:rsidR="009F7D88">
              <w:rPr>
                <w:noProof/>
                <w:webHidden/>
              </w:rPr>
              <w:fldChar w:fldCharType="end"/>
            </w:r>
          </w:hyperlink>
        </w:p>
        <w:p w14:paraId="01EFFFD6" w14:textId="0783BA04"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655" w:history="1">
            <w:r w:rsidRPr="00A90E51">
              <w:rPr>
                <w:rStyle w:val="Hyperlink"/>
                <w:noProof/>
              </w:rPr>
              <w:t>2</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Einleitung</w:t>
            </w:r>
            <w:r>
              <w:rPr>
                <w:noProof/>
                <w:webHidden/>
              </w:rPr>
              <w:tab/>
            </w:r>
            <w:r>
              <w:rPr>
                <w:noProof/>
                <w:webHidden/>
              </w:rPr>
              <w:fldChar w:fldCharType="begin"/>
            </w:r>
            <w:r>
              <w:rPr>
                <w:noProof/>
                <w:webHidden/>
              </w:rPr>
              <w:instrText xml:space="preserve"> PAGEREF _Toc150175655 \h </w:instrText>
            </w:r>
            <w:r>
              <w:rPr>
                <w:noProof/>
                <w:webHidden/>
              </w:rPr>
            </w:r>
            <w:r>
              <w:rPr>
                <w:noProof/>
                <w:webHidden/>
              </w:rPr>
              <w:fldChar w:fldCharType="separate"/>
            </w:r>
            <w:r w:rsidR="0016301C">
              <w:rPr>
                <w:noProof/>
                <w:webHidden/>
              </w:rPr>
              <w:t>8</w:t>
            </w:r>
            <w:r>
              <w:rPr>
                <w:noProof/>
                <w:webHidden/>
              </w:rPr>
              <w:fldChar w:fldCharType="end"/>
            </w:r>
          </w:hyperlink>
        </w:p>
        <w:p w14:paraId="6F3667FE" w14:textId="5625D575"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656" w:history="1">
            <w:r w:rsidRPr="00A90E51">
              <w:rPr>
                <w:rStyle w:val="Hyperlink"/>
                <w:noProof/>
              </w:rPr>
              <w:t>3</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Anwendungsbereiche</w:t>
            </w:r>
            <w:r>
              <w:rPr>
                <w:noProof/>
                <w:webHidden/>
              </w:rPr>
              <w:tab/>
            </w:r>
            <w:r>
              <w:rPr>
                <w:noProof/>
                <w:webHidden/>
              </w:rPr>
              <w:fldChar w:fldCharType="begin"/>
            </w:r>
            <w:r>
              <w:rPr>
                <w:noProof/>
                <w:webHidden/>
              </w:rPr>
              <w:instrText xml:space="preserve"> PAGEREF _Toc150175656 \h </w:instrText>
            </w:r>
            <w:r>
              <w:rPr>
                <w:noProof/>
                <w:webHidden/>
              </w:rPr>
            </w:r>
            <w:r>
              <w:rPr>
                <w:noProof/>
                <w:webHidden/>
              </w:rPr>
              <w:fldChar w:fldCharType="separate"/>
            </w:r>
            <w:r w:rsidR="0016301C">
              <w:rPr>
                <w:noProof/>
                <w:webHidden/>
              </w:rPr>
              <w:t>8</w:t>
            </w:r>
            <w:r>
              <w:rPr>
                <w:noProof/>
                <w:webHidden/>
              </w:rPr>
              <w:fldChar w:fldCharType="end"/>
            </w:r>
          </w:hyperlink>
        </w:p>
        <w:p w14:paraId="15405E69" w14:textId="774B3A1E"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57" w:history="1">
            <w:r w:rsidRPr="00A90E51">
              <w:rPr>
                <w:rStyle w:val="Hyperlink"/>
                <w:noProof/>
              </w:rPr>
              <w:t>3.1</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Anwendungsbereich des vorliegenden Dokuments</w:t>
            </w:r>
            <w:r>
              <w:rPr>
                <w:noProof/>
                <w:webHidden/>
              </w:rPr>
              <w:tab/>
            </w:r>
            <w:r>
              <w:rPr>
                <w:noProof/>
                <w:webHidden/>
              </w:rPr>
              <w:fldChar w:fldCharType="begin"/>
            </w:r>
            <w:r>
              <w:rPr>
                <w:noProof/>
                <w:webHidden/>
              </w:rPr>
              <w:instrText xml:space="preserve"> PAGEREF _Toc150175657 \h </w:instrText>
            </w:r>
            <w:r>
              <w:rPr>
                <w:noProof/>
                <w:webHidden/>
              </w:rPr>
            </w:r>
            <w:r>
              <w:rPr>
                <w:noProof/>
                <w:webHidden/>
              </w:rPr>
              <w:fldChar w:fldCharType="separate"/>
            </w:r>
            <w:r w:rsidR="0016301C">
              <w:rPr>
                <w:noProof/>
                <w:webHidden/>
              </w:rPr>
              <w:t>8</w:t>
            </w:r>
            <w:r>
              <w:rPr>
                <w:noProof/>
                <w:webHidden/>
              </w:rPr>
              <w:fldChar w:fldCharType="end"/>
            </w:r>
          </w:hyperlink>
        </w:p>
        <w:p w14:paraId="6172922C" w14:textId="0111BC40"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58" w:history="1">
            <w:r w:rsidRPr="00A90E51">
              <w:rPr>
                <w:rStyle w:val="Hyperlink"/>
                <w:noProof/>
              </w:rPr>
              <w:t>3.2</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Anwendungsbereich des Umweltdeklarationsprogramms</w:t>
            </w:r>
            <w:r>
              <w:rPr>
                <w:noProof/>
                <w:webHidden/>
              </w:rPr>
              <w:tab/>
            </w:r>
            <w:r>
              <w:rPr>
                <w:noProof/>
                <w:webHidden/>
              </w:rPr>
              <w:fldChar w:fldCharType="begin"/>
            </w:r>
            <w:r>
              <w:rPr>
                <w:noProof/>
                <w:webHidden/>
              </w:rPr>
              <w:instrText xml:space="preserve"> PAGEREF _Toc150175658 \h </w:instrText>
            </w:r>
            <w:r>
              <w:rPr>
                <w:noProof/>
                <w:webHidden/>
              </w:rPr>
            </w:r>
            <w:r>
              <w:rPr>
                <w:noProof/>
                <w:webHidden/>
              </w:rPr>
              <w:fldChar w:fldCharType="separate"/>
            </w:r>
            <w:r w:rsidR="0016301C">
              <w:rPr>
                <w:noProof/>
                <w:webHidden/>
              </w:rPr>
              <w:t>8</w:t>
            </w:r>
            <w:r>
              <w:rPr>
                <w:noProof/>
                <w:webHidden/>
              </w:rPr>
              <w:fldChar w:fldCharType="end"/>
            </w:r>
          </w:hyperlink>
        </w:p>
        <w:p w14:paraId="035E8C63" w14:textId="74D38548"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59" w:history="1">
            <w:r w:rsidRPr="00A90E51">
              <w:rPr>
                <w:rStyle w:val="Hyperlink"/>
                <w:noProof/>
              </w:rPr>
              <w:t>3.3</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Ökobilanz-Vorstudien zu nachfolgenden EPDs (LCA Projekte außerhalb des Akkreditierungsumfangs)</w:t>
            </w:r>
            <w:r>
              <w:rPr>
                <w:noProof/>
                <w:webHidden/>
              </w:rPr>
              <w:tab/>
            </w:r>
            <w:r>
              <w:rPr>
                <w:noProof/>
                <w:webHidden/>
              </w:rPr>
              <w:fldChar w:fldCharType="begin"/>
            </w:r>
            <w:r>
              <w:rPr>
                <w:noProof/>
                <w:webHidden/>
              </w:rPr>
              <w:instrText xml:space="preserve"> PAGEREF _Toc150175659 \h </w:instrText>
            </w:r>
            <w:r>
              <w:rPr>
                <w:noProof/>
                <w:webHidden/>
              </w:rPr>
            </w:r>
            <w:r>
              <w:rPr>
                <w:noProof/>
                <w:webHidden/>
              </w:rPr>
              <w:fldChar w:fldCharType="separate"/>
            </w:r>
            <w:r w:rsidR="0016301C">
              <w:rPr>
                <w:noProof/>
                <w:webHidden/>
              </w:rPr>
              <w:t>9</w:t>
            </w:r>
            <w:r>
              <w:rPr>
                <w:noProof/>
                <w:webHidden/>
              </w:rPr>
              <w:fldChar w:fldCharType="end"/>
            </w:r>
          </w:hyperlink>
        </w:p>
        <w:p w14:paraId="5D3C62BE" w14:textId="1917D909"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660" w:history="1">
            <w:r w:rsidRPr="00A90E51">
              <w:rPr>
                <w:rStyle w:val="Hyperlink"/>
                <w:noProof/>
              </w:rPr>
              <w:t>4</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Organisationsstruktur und Qualitätsmanagementsystem zur Erstellung von EPDs</w:t>
            </w:r>
            <w:r>
              <w:rPr>
                <w:noProof/>
                <w:webHidden/>
              </w:rPr>
              <w:tab/>
            </w:r>
            <w:r>
              <w:rPr>
                <w:noProof/>
                <w:webHidden/>
              </w:rPr>
              <w:fldChar w:fldCharType="begin"/>
            </w:r>
            <w:r>
              <w:rPr>
                <w:noProof/>
                <w:webHidden/>
              </w:rPr>
              <w:instrText xml:space="preserve"> PAGEREF _Toc150175660 \h </w:instrText>
            </w:r>
            <w:r>
              <w:rPr>
                <w:noProof/>
                <w:webHidden/>
              </w:rPr>
            </w:r>
            <w:r>
              <w:rPr>
                <w:noProof/>
                <w:webHidden/>
              </w:rPr>
              <w:fldChar w:fldCharType="separate"/>
            </w:r>
            <w:r w:rsidR="0016301C">
              <w:rPr>
                <w:noProof/>
                <w:webHidden/>
              </w:rPr>
              <w:t>10</w:t>
            </w:r>
            <w:r>
              <w:rPr>
                <w:noProof/>
                <w:webHidden/>
              </w:rPr>
              <w:fldChar w:fldCharType="end"/>
            </w:r>
          </w:hyperlink>
        </w:p>
        <w:p w14:paraId="70A4F660" w14:textId="3BF162F0"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61" w:history="1">
            <w:r w:rsidRPr="00A90E51">
              <w:rPr>
                <w:rStyle w:val="Hyperlink"/>
                <w:noProof/>
              </w:rPr>
              <w:t>4.1</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Zielgruppe und Ziele</w:t>
            </w:r>
            <w:r>
              <w:rPr>
                <w:noProof/>
                <w:webHidden/>
              </w:rPr>
              <w:tab/>
            </w:r>
            <w:r>
              <w:rPr>
                <w:noProof/>
                <w:webHidden/>
              </w:rPr>
              <w:fldChar w:fldCharType="begin"/>
            </w:r>
            <w:r>
              <w:rPr>
                <w:noProof/>
                <w:webHidden/>
              </w:rPr>
              <w:instrText xml:space="preserve"> PAGEREF _Toc150175661 \h </w:instrText>
            </w:r>
            <w:r>
              <w:rPr>
                <w:noProof/>
                <w:webHidden/>
              </w:rPr>
            </w:r>
            <w:r>
              <w:rPr>
                <w:noProof/>
                <w:webHidden/>
              </w:rPr>
              <w:fldChar w:fldCharType="separate"/>
            </w:r>
            <w:r w:rsidR="0016301C">
              <w:rPr>
                <w:noProof/>
                <w:webHidden/>
              </w:rPr>
              <w:t>10</w:t>
            </w:r>
            <w:r>
              <w:rPr>
                <w:noProof/>
                <w:webHidden/>
              </w:rPr>
              <w:fldChar w:fldCharType="end"/>
            </w:r>
          </w:hyperlink>
        </w:p>
        <w:p w14:paraId="038CBB89" w14:textId="1D3FCDC5"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62" w:history="1">
            <w:r w:rsidRPr="00A90E51">
              <w:rPr>
                <w:rStyle w:val="Hyperlink"/>
                <w:noProof/>
              </w:rPr>
              <w:t>4.2</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Organisatorischer Aufbau der österreichischen EPD-Plattform für Bauprodukte</w:t>
            </w:r>
            <w:r>
              <w:rPr>
                <w:noProof/>
                <w:webHidden/>
              </w:rPr>
              <w:tab/>
            </w:r>
            <w:r>
              <w:rPr>
                <w:noProof/>
                <w:webHidden/>
              </w:rPr>
              <w:fldChar w:fldCharType="begin"/>
            </w:r>
            <w:r>
              <w:rPr>
                <w:noProof/>
                <w:webHidden/>
              </w:rPr>
              <w:instrText xml:space="preserve"> PAGEREF _Toc150175662 \h </w:instrText>
            </w:r>
            <w:r>
              <w:rPr>
                <w:noProof/>
                <w:webHidden/>
              </w:rPr>
            </w:r>
            <w:r>
              <w:rPr>
                <w:noProof/>
                <w:webHidden/>
              </w:rPr>
              <w:fldChar w:fldCharType="separate"/>
            </w:r>
            <w:r w:rsidR="0016301C">
              <w:rPr>
                <w:noProof/>
                <w:webHidden/>
              </w:rPr>
              <w:t>10</w:t>
            </w:r>
            <w:r>
              <w:rPr>
                <w:noProof/>
                <w:webHidden/>
              </w:rPr>
              <w:fldChar w:fldCharType="end"/>
            </w:r>
          </w:hyperlink>
        </w:p>
        <w:p w14:paraId="49033795" w14:textId="468AB0C8"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3" w:history="1">
            <w:r w:rsidRPr="00A90E51">
              <w:rPr>
                <w:rStyle w:val="Hyperlink"/>
                <w:noProof/>
              </w:rPr>
              <w:t>4.2.1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Programmbetreiber</w:t>
            </w:r>
            <w:r>
              <w:rPr>
                <w:noProof/>
                <w:webHidden/>
              </w:rPr>
              <w:tab/>
            </w:r>
            <w:r>
              <w:rPr>
                <w:noProof/>
                <w:webHidden/>
              </w:rPr>
              <w:fldChar w:fldCharType="begin"/>
            </w:r>
            <w:r>
              <w:rPr>
                <w:noProof/>
                <w:webHidden/>
              </w:rPr>
              <w:instrText xml:space="preserve"> PAGEREF _Toc150175663 \h </w:instrText>
            </w:r>
            <w:r>
              <w:rPr>
                <w:noProof/>
                <w:webHidden/>
              </w:rPr>
            </w:r>
            <w:r>
              <w:rPr>
                <w:noProof/>
                <w:webHidden/>
              </w:rPr>
              <w:fldChar w:fldCharType="separate"/>
            </w:r>
            <w:r w:rsidR="0016301C">
              <w:rPr>
                <w:noProof/>
                <w:webHidden/>
              </w:rPr>
              <w:t>12</w:t>
            </w:r>
            <w:r>
              <w:rPr>
                <w:noProof/>
                <w:webHidden/>
              </w:rPr>
              <w:fldChar w:fldCharType="end"/>
            </w:r>
          </w:hyperlink>
        </w:p>
        <w:p w14:paraId="1B782D8B" w14:textId="6DE1BA75"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4" w:history="1">
            <w:r w:rsidRPr="00A90E51">
              <w:rPr>
                <w:rStyle w:val="Hyperlink"/>
                <w:noProof/>
              </w:rPr>
              <w:t>4.2.2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Hersteller</w:t>
            </w:r>
            <w:r>
              <w:rPr>
                <w:noProof/>
                <w:webHidden/>
              </w:rPr>
              <w:tab/>
            </w:r>
            <w:r>
              <w:rPr>
                <w:noProof/>
                <w:webHidden/>
              </w:rPr>
              <w:fldChar w:fldCharType="begin"/>
            </w:r>
            <w:r>
              <w:rPr>
                <w:noProof/>
                <w:webHidden/>
              </w:rPr>
              <w:instrText xml:space="preserve"> PAGEREF _Toc150175664 \h </w:instrText>
            </w:r>
            <w:r>
              <w:rPr>
                <w:noProof/>
                <w:webHidden/>
              </w:rPr>
            </w:r>
            <w:r>
              <w:rPr>
                <w:noProof/>
                <w:webHidden/>
              </w:rPr>
              <w:fldChar w:fldCharType="separate"/>
            </w:r>
            <w:r w:rsidR="0016301C">
              <w:rPr>
                <w:noProof/>
                <w:webHidden/>
              </w:rPr>
              <w:t>13</w:t>
            </w:r>
            <w:r>
              <w:rPr>
                <w:noProof/>
                <w:webHidden/>
              </w:rPr>
              <w:fldChar w:fldCharType="end"/>
            </w:r>
          </w:hyperlink>
        </w:p>
        <w:p w14:paraId="6C77DBE0" w14:textId="2F9AA7E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5" w:history="1">
            <w:r w:rsidRPr="00A90E51">
              <w:rPr>
                <w:rStyle w:val="Hyperlink"/>
                <w:noProof/>
              </w:rPr>
              <w:t>4.2.3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PKR-(Prüf-)Gremium</w:t>
            </w:r>
            <w:r>
              <w:rPr>
                <w:noProof/>
                <w:webHidden/>
              </w:rPr>
              <w:tab/>
            </w:r>
            <w:r>
              <w:rPr>
                <w:noProof/>
                <w:webHidden/>
              </w:rPr>
              <w:fldChar w:fldCharType="begin"/>
            </w:r>
            <w:r>
              <w:rPr>
                <w:noProof/>
                <w:webHidden/>
              </w:rPr>
              <w:instrText xml:space="preserve"> PAGEREF _Toc150175665 \h </w:instrText>
            </w:r>
            <w:r>
              <w:rPr>
                <w:noProof/>
                <w:webHidden/>
              </w:rPr>
            </w:r>
            <w:r>
              <w:rPr>
                <w:noProof/>
                <w:webHidden/>
              </w:rPr>
              <w:fldChar w:fldCharType="separate"/>
            </w:r>
            <w:r w:rsidR="0016301C">
              <w:rPr>
                <w:noProof/>
                <w:webHidden/>
              </w:rPr>
              <w:t>13</w:t>
            </w:r>
            <w:r>
              <w:rPr>
                <w:noProof/>
                <w:webHidden/>
              </w:rPr>
              <w:fldChar w:fldCharType="end"/>
            </w:r>
          </w:hyperlink>
        </w:p>
        <w:p w14:paraId="4D3B0AEC" w14:textId="2704EC22"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6" w:history="1">
            <w:r w:rsidRPr="00A90E51">
              <w:rPr>
                <w:rStyle w:val="Hyperlink"/>
                <w:noProof/>
              </w:rPr>
              <w:t>4.2.4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Produktgruppenforum</w:t>
            </w:r>
            <w:r>
              <w:rPr>
                <w:noProof/>
                <w:webHidden/>
              </w:rPr>
              <w:tab/>
            </w:r>
            <w:r>
              <w:rPr>
                <w:noProof/>
                <w:webHidden/>
              </w:rPr>
              <w:fldChar w:fldCharType="begin"/>
            </w:r>
            <w:r>
              <w:rPr>
                <w:noProof/>
                <w:webHidden/>
              </w:rPr>
              <w:instrText xml:space="preserve"> PAGEREF _Toc150175666 \h </w:instrText>
            </w:r>
            <w:r>
              <w:rPr>
                <w:noProof/>
                <w:webHidden/>
              </w:rPr>
            </w:r>
            <w:r>
              <w:rPr>
                <w:noProof/>
                <w:webHidden/>
              </w:rPr>
              <w:fldChar w:fldCharType="separate"/>
            </w:r>
            <w:r w:rsidR="0016301C">
              <w:rPr>
                <w:noProof/>
                <w:webHidden/>
              </w:rPr>
              <w:t>15</w:t>
            </w:r>
            <w:r>
              <w:rPr>
                <w:noProof/>
                <w:webHidden/>
              </w:rPr>
              <w:fldChar w:fldCharType="end"/>
            </w:r>
          </w:hyperlink>
        </w:p>
        <w:p w14:paraId="6D1EE4F6" w14:textId="72428F1E"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7" w:history="1">
            <w:r w:rsidRPr="00A90E51">
              <w:rPr>
                <w:rStyle w:val="Hyperlink"/>
                <w:noProof/>
              </w:rPr>
              <w:t>4.2.5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Interessierte Kreise</w:t>
            </w:r>
            <w:r>
              <w:rPr>
                <w:noProof/>
                <w:webHidden/>
              </w:rPr>
              <w:tab/>
            </w:r>
            <w:r>
              <w:rPr>
                <w:noProof/>
                <w:webHidden/>
              </w:rPr>
              <w:fldChar w:fldCharType="begin"/>
            </w:r>
            <w:r>
              <w:rPr>
                <w:noProof/>
                <w:webHidden/>
              </w:rPr>
              <w:instrText xml:space="preserve"> PAGEREF _Toc150175667 \h </w:instrText>
            </w:r>
            <w:r>
              <w:rPr>
                <w:noProof/>
                <w:webHidden/>
              </w:rPr>
            </w:r>
            <w:r>
              <w:rPr>
                <w:noProof/>
                <w:webHidden/>
              </w:rPr>
              <w:fldChar w:fldCharType="separate"/>
            </w:r>
            <w:r w:rsidR="0016301C">
              <w:rPr>
                <w:noProof/>
                <w:webHidden/>
              </w:rPr>
              <w:t>15</w:t>
            </w:r>
            <w:r>
              <w:rPr>
                <w:noProof/>
                <w:webHidden/>
              </w:rPr>
              <w:fldChar w:fldCharType="end"/>
            </w:r>
          </w:hyperlink>
        </w:p>
        <w:p w14:paraId="55429A6A" w14:textId="1407191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68" w:history="1">
            <w:r w:rsidRPr="00A90E51">
              <w:rPr>
                <w:rStyle w:val="Hyperlink"/>
                <w:noProof/>
              </w:rPr>
              <w:t>4.2.6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Beirat</w:t>
            </w:r>
            <w:r>
              <w:rPr>
                <w:noProof/>
                <w:webHidden/>
              </w:rPr>
              <w:tab/>
            </w:r>
            <w:r>
              <w:rPr>
                <w:noProof/>
                <w:webHidden/>
              </w:rPr>
              <w:fldChar w:fldCharType="begin"/>
            </w:r>
            <w:r>
              <w:rPr>
                <w:noProof/>
                <w:webHidden/>
              </w:rPr>
              <w:instrText xml:space="preserve"> PAGEREF _Toc150175668 \h </w:instrText>
            </w:r>
            <w:r>
              <w:rPr>
                <w:noProof/>
                <w:webHidden/>
              </w:rPr>
            </w:r>
            <w:r>
              <w:rPr>
                <w:noProof/>
                <w:webHidden/>
              </w:rPr>
              <w:fldChar w:fldCharType="separate"/>
            </w:r>
            <w:r w:rsidR="0016301C">
              <w:rPr>
                <w:noProof/>
                <w:webHidden/>
              </w:rPr>
              <w:t>16</w:t>
            </w:r>
            <w:r>
              <w:rPr>
                <w:noProof/>
                <w:webHidden/>
              </w:rPr>
              <w:fldChar w:fldCharType="end"/>
            </w:r>
          </w:hyperlink>
        </w:p>
        <w:p w14:paraId="772AC7D2" w14:textId="08C2DAE3"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69" w:history="1">
            <w:r w:rsidRPr="00A90E51">
              <w:rPr>
                <w:rStyle w:val="Hyperlink"/>
                <w:noProof/>
              </w:rPr>
              <w:t>4.3</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Erstellung, Verifizierung und Wartung von PKR und EPD-Dokumenten</w:t>
            </w:r>
            <w:r>
              <w:rPr>
                <w:noProof/>
                <w:webHidden/>
              </w:rPr>
              <w:tab/>
            </w:r>
            <w:r>
              <w:rPr>
                <w:noProof/>
                <w:webHidden/>
              </w:rPr>
              <w:fldChar w:fldCharType="begin"/>
            </w:r>
            <w:r>
              <w:rPr>
                <w:noProof/>
                <w:webHidden/>
              </w:rPr>
              <w:instrText xml:space="preserve"> PAGEREF _Toc150175669 \h </w:instrText>
            </w:r>
            <w:r>
              <w:rPr>
                <w:noProof/>
                <w:webHidden/>
              </w:rPr>
            </w:r>
            <w:r>
              <w:rPr>
                <w:noProof/>
                <w:webHidden/>
              </w:rPr>
              <w:fldChar w:fldCharType="separate"/>
            </w:r>
            <w:r w:rsidR="0016301C">
              <w:rPr>
                <w:noProof/>
                <w:webHidden/>
              </w:rPr>
              <w:t>16</w:t>
            </w:r>
            <w:r>
              <w:rPr>
                <w:noProof/>
                <w:webHidden/>
              </w:rPr>
              <w:fldChar w:fldCharType="end"/>
            </w:r>
          </w:hyperlink>
        </w:p>
        <w:p w14:paraId="3F40B209" w14:textId="4D4B0853"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0" w:history="1">
            <w:r w:rsidRPr="00A90E51">
              <w:rPr>
                <w:rStyle w:val="Hyperlink"/>
                <w:noProof/>
              </w:rPr>
              <w:t>4.3.1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Verfahren für die Erarbeitung, Prüfung und Pflege der Produktkategorieregeln für Baustoffe (PKR-B)</w:t>
            </w:r>
            <w:r>
              <w:rPr>
                <w:noProof/>
                <w:webHidden/>
              </w:rPr>
              <w:tab/>
            </w:r>
            <w:r>
              <w:rPr>
                <w:noProof/>
                <w:webHidden/>
              </w:rPr>
              <w:fldChar w:fldCharType="begin"/>
            </w:r>
            <w:r>
              <w:rPr>
                <w:noProof/>
                <w:webHidden/>
              </w:rPr>
              <w:instrText xml:space="preserve"> PAGEREF _Toc150175670 \h </w:instrText>
            </w:r>
            <w:r>
              <w:rPr>
                <w:noProof/>
                <w:webHidden/>
              </w:rPr>
            </w:r>
            <w:r>
              <w:rPr>
                <w:noProof/>
                <w:webHidden/>
              </w:rPr>
              <w:fldChar w:fldCharType="separate"/>
            </w:r>
            <w:r w:rsidR="0016301C">
              <w:rPr>
                <w:noProof/>
                <w:webHidden/>
              </w:rPr>
              <w:t>16</w:t>
            </w:r>
            <w:r>
              <w:rPr>
                <w:noProof/>
                <w:webHidden/>
              </w:rPr>
              <w:fldChar w:fldCharType="end"/>
            </w:r>
          </w:hyperlink>
        </w:p>
        <w:p w14:paraId="2FFAC8BB" w14:textId="41A4E7F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1" w:history="1">
            <w:r w:rsidRPr="00A90E51">
              <w:rPr>
                <w:rStyle w:val="Hyperlink"/>
                <w:noProof/>
              </w:rPr>
              <w:t>4.3.2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Verfahrensprozesse und Vorgaben zur Anwendung der Ökobilanzmethode</w:t>
            </w:r>
            <w:r>
              <w:rPr>
                <w:noProof/>
                <w:webHidden/>
              </w:rPr>
              <w:tab/>
            </w:r>
            <w:r>
              <w:rPr>
                <w:noProof/>
                <w:webHidden/>
              </w:rPr>
              <w:fldChar w:fldCharType="begin"/>
            </w:r>
            <w:r>
              <w:rPr>
                <w:noProof/>
                <w:webHidden/>
              </w:rPr>
              <w:instrText xml:space="preserve"> PAGEREF _Toc150175671 \h </w:instrText>
            </w:r>
            <w:r>
              <w:rPr>
                <w:noProof/>
                <w:webHidden/>
              </w:rPr>
            </w:r>
            <w:r>
              <w:rPr>
                <w:noProof/>
                <w:webHidden/>
              </w:rPr>
              <w:fldChar w:fldCharType="separate"/>
            </w:r>
            <w:r w:rsidR="0016301C">
              <w:rPr>
                <w:noProof/>
                <w:webHidden/>
              </w:rPr>
              <w:t>19</w:t>
            </w:r>
            <w:r>
              <w:rPr>
                <w:noProof/>
                <w:webHidden/>
              </w:rPr>
              <w:fldChar w:fldCharType="end"/>
            </w:r>
          </w:hyperlink>
        </w:p>
        <w:p w14:paraId="42F37005" w14:textId="0066908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2" w:history="1">
            <w:r w:rsidRPr="00A90E51">
              <w:rPr>
                <w:rStyle w:val="Hyperlink"/>
                <w:noProof/>
              </w:rPr>
              <w:t>4.3.3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Projektbericht zur EPD</w:t>
            </w:r>
            <w:r>
              <w:rPr>
                <w:noProof/>
                <w:webHidden/>
              </w:rPr>
              <w:tab/>
            </w:r>
            <w:r>
              <w:rPr>
                <w:noProof/>
                <w:webHidden/>
              </w:rPr>
              <w:fldChar w:fldCharType="begin"/>
            </w:r>
            <w:r>
              <w:rPr>
                <w:noProof/>
                <w:webHidden/>
              </w:rPr>
              <w:instrText xml:space="preserve"> PAGEREF _Toc150175672 \h </w:instrText>
            </w:r>
            <w:r>
              <w:rPr>
                <w:noProof/>
                <w:webHidden/>
              </w:rPr>
            </w:r>
            <w:r>
              <w:rPr>
                <w:noProof/>
                <w:webHidden/>
              </w:rPr>
              <w:fldChar w:fldCharType="separate"/>
            </w:r>
            <w:r w:rsidR="0016301C">
              <w:rPr>
                <w:noProof/>
                <w:webHidden/>
              </w:rPr>
              <w:t>19</w:t>
            </w:r>
            <w:r>
              <w:rPr>
                <w:noProof/>
                <w:webHidden/>
              </w:rPr>
              <w:fldChar w:fldCharType="end"/>
            </w:r>
          </w:hyperlink>
        </w:p>
        <w:p w14:paraId="101D519A" w14:textId="3F2BA1D8"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3" w:history="1">
            <w:r w:rsidRPr="00A90E51">
              <w:rPr>
                <w:rStyle w:val="Hyperlink"/>
                <w:noProof/>
              </w:rPr>
              <w:t>4.3.4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Umweltproduktdeklaration</w:t>
            </w:r>
            <w:r>
              <w:rPr>
                <w:noProof/>
                <w:webHidden/>
              </w:rPr>
              <w:tab/>
            </w:r>
            <w:r>
              <w:rPr>
                <w:noProof/>
                <w:webHidden/>
              </w:rPr>
              <w:fldChar w:fldCharType="begin"/>
            </w:r>
            <w:r>
              <w:rPr>
                <w:noProof/>
                <w:webHidden/>
              </w:rPr>
              <w:instrText xml:space="preserve"> PAGEREF _Toc150175673 \h </w:instrText>
            </w:r>
            <w:r>
              <w:rPr>
                <w:noProof/>
                <w:webHidden/>
              </w:rPr>
            </w:r>
            <w:r>
              <w:rPr>
                <w:noProof/>
                <w:webHidden/>
              </w:rPr>
              <w:fldChar w:fldCharType="separate"/>
            </w:r>
            <w:r w:rsidR="0016301C">
              <w:rPr>
                <w:noProof/>
                <w:webHidden/>
              </w:rPr>
              <w:t>19</w:t>
            </w:r>
            <w:r>
              <w:rPr>
                <w:noProof/>
                <w:webHidden/>
              </w:rPr>
              <w:fldChar w:fldCharType="end"/>
            </w:r>
          </w:hyperlink>
        </w:p>
        <w:p w14:paraId="4FD035FE" w14:textId="1ED7AAAB"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4" w:history="1">
            <w:r w:rsidRPr="00A90E51">
              <w:rPr>
                <w:rStyle w:val="Hyperlink"/>
                <w:noProof/>
              </w:rPr>
              <w:t>4.3.5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Verfahren der Verifizierung der Umweltproduktdeklaration, Veröffentlichung, Eigentumsrechte</w:t>
            </w:r>
            <w:r>
              <w:rPr>
                <w:noProof/>
                <w:webHidden/>
              </w:rPr>
              <w:tab/>
            </w:r>
            <w:r>
              <w:rPr>
                <w:noProof/>
                <w:webHidden/>
              </w:rPr>
              <w:fldChar w:fldCharType="begin"/>
            </w:r>
            <w:r>
              <w:rPr>
                <w:noProof/>
                <w:webHidden/>
              </w:rPr>
              <w:instrText xml:space="preserve"> PAGEREF _Toc150175674 \h </w:instrText>
            </w:r>
            <w:r>
              <w:rPr>
                <w:noProof/>
                <w:webHidden/>
              </w:rPr>
            </w:r>
            <w:r>
              <w:rPr>
                <w:noProof/>
                <w:webHidden/>
              </w:rPr>
              <w:fldChar w:fldCharType="separate"/>
            </w:r>
            <w:r w:rsidR="0016301C">
              <w:rPr>
                <w:noProof/>
                <w:webHidden/>
              </w:rPr>
              <w:t>19</w:t>
            </w:r>
            <w:r>
              <w:rPr>
                <w:noProof/>
                <w:webHidden/>
              </w:rPr>
              <w:fldChar w:fldCharType="end"/>
            </w:r>
          </w:hyperlink>
        </w:p>
        <w:p w14:paraId="01B44232" w14:textId="6E945C1D"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5" w:history="1">
            <w:r w:rsidRPr="00A90E51">
              <w:rPr>
                <w:rStyle w:val="Hyperlink"/>
                <w:noProof/>
              </w:rPr>
              <w:t>4.3.6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Gültigkeit der Umweltdeklaration</w:t>
            </w:r>
            <w:r>
              <w:rPr>
                <w:noProof/>
                <w:webHidden/>
              </w:rPr>
              <w:tab/>
            </w:r>
            <w:r>
              <w:rPr>
                <w:noProof/>
                <w:webHidden/>
              </w:rPr>
              <w:fldChar w:fldCharType="begin"/>
            </w:r>
            <w:r>
              <w:rPr>
                <w:noProof/>
                <w:webHidden/>
              </w:rPr>
              <w:instrText xml:space="preserve"> PAGEREF _Toc150175675 \h </w:instrText>
            </w:r>
            <w:r>
              <w:rPr>
                <w:noProof/>
                <w:webHidden/>
              </w:rPr>
            </w:r>
            <w:r>
              <w:rPr>
                <w:noProof/>
                <w:webHidden/>
              </w:rPr>
              <w:fldChar w:fldCharType="separate"/>
            </w:r>
            <w:r w:rsidR="0016301C">
              <w:rPr>
                <w:noProof/>
                <w:webHidden/>
              </w:rPr>
              <w:t>22</w:t>
            </w:r>
            <w:r>
              <w:rPr>
                <w:noProof/>
                <w:webHidden/>
              </w:rPr>
              <w:fldChar w:fldCharType="end"/>
            </w:r>
          </w:hyperlink>
        </w:p>
        <w:p w14:paraId="7B5C215F" w14:textId="7F59362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6" w:history="1">
            <w:r w:rsidRPr="00A90E51">
              <w:rPr>
                <w:rStyle w:val="Hyperlink"/>
                <w:noProof/>
              </w:rPr>
              <w:t>4.3.7</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Vertraulichkeit und Datenschutz, Veröffentlichung von EPD-Daten</w:t>
            </w:r>
            <w:r>
              <w:rPr>
                <w:noProof/>
                <w:webHidden/>
              </w:rPr>
              <w:tab/>
            </w:r>
            <w:r>
              <w:rPr>
                <w:noProof/>
                <w:webHidden/>
              </w:rPr>
              <w:fldChar w:fldCharType="begin"/>
            </w:r>
            <w:r>
              <w:rPr>
                <w:noProof/>
                <w:webHidden/>
              </w:rPr>
              <w:instrText xml:space="preserve"> PAGEREF _Toc150175676 \h </w:instrText>
            </w:r>
            <w:r>
              <w:rPr>
                <w:noProof/>
                <w:webHidden/>
              </w:rPr>
            </w:r>
            <w:r>
              <w:rPr>
                <w:noProof/>
                <w:webHidden/>
              </w:rPr>
              <w:fldChar w:fldCharType="separate"/>
            </w:r>
            <w:r w:rsidR="0016301C">
              <w:rPr>
                <w:noProof/>
                <w:webHidden/>
              </w:rPr>
              <w:t>23</w:t>
            </w:r>
            <w:r>
              <w:rPr>
                <w:noProof/>
                <w:webHidden/>
              </w:rPr>
              <w:fldChar w:fldCharType="end"/>
            </w:r>
          </w:hyperlink>
        </w:p>
        <w:p w14:paraId="187935F9" w14:textId="5A78168B"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7" w:history="1">
            <w:r w:rsidRPr="00A90E51">
              <w:rPr>
                <w:rStyle w:val="Hyperlink"/>
                <w:noProof/>
              </w:rPr>
              <w:t>4.3.8</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Periodische Überprüfung des BAU EPD MS-HB und der produktspezifischen PKR</w:t>
            </w:r>
            <w:r>
              <w:rPr>
                <w:noProof/>
                <w:webHidden/>
              </w:rPr>
              <w:tab/>
            </w:r>
            <w:r>
              <w:rPr>
                <w:noProof/>
                <w:webHidden/>
              </w:rPr>
              <w:fldChar w:fldCharType="begin"/>
            </w:r>
            <w:r>
              <w:rPr>
                <w:noProof/>
                <w:webHidden/>
              </w:rPr>
              <w:instrText xml:space="preserve"> PAGEREF _Toc150175677 \h </w:instrText>
            </w:r>
            <w:r>
              <w:rPr>
                <w:noProof/>
                <w:webHidden/>
              </w:rPr>
            </w:r>
            <w:r>
              <w:rPr>
                <w:noProof/>
                <w:webHidden/>
              </w:rPr>
              <w:fldChar w:fldCharType="separate"/>
            </w:r>
            <w:r w:rsidR="0016301C">
              <w:rPr>
                <w:noProof/>
                <w:webHidden/>
              </w:rPr>
              <w:t>23</w:t>
            </w:r>
            <w:r>
              <w:rPr>
                <w:noProof/>
                <w:webHidden/>
              </w:rPr>
              <w:fldChar w:fldCharType="end"/>
            </w:r>
          </w:hyperlink>
        </w:p>
        <w:p w14:paraId="7D18509E" w14:textId="15099EDE"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78" w:history="1">
            <w:r w:rsidRPr="00A90E51">
              <w:rPr>
                <w:rStyle w:val="Hyperlink"/>
                <w:noProof/>
              </w:rPr>
              <w:t>4.4</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Qualitätsmanagement-System</w:t>
            </w:r>
            <w:r>
              <w:rPr>
                <w:noProof/>
                <w:webHidden/>
              </w:rPr>
              <w:tab/>
            </w:r>
            <w:r>
              <w:rPr>
                <w:noProof/>
                <w:webHidden/>
              </w:rPr>
              <w:fldChar w:fldCharType="begin"/>
            </w:r>
            <w:r>
              <w:rPr>
                <w:noProof/>
                <w:webHidden/>
              </w:rPr>
              <w:instrText xml:space="preserve"> PAGEREF _Toc150175678 \h </w:instrText>
            </w:r>
            <w:r>
              <w:rPr>
                <w:noProof/>
                <w:webHidden/>
              </w:rPr>
            </w:r>
            <w:r>
              <w:rPr>
                <w:noProof/>
                <w:webHidden/>
              </w:rPr>
              <w:fldChar w:fldCharType="separate"/>
            </w:r>
            <w:r w:rsidR="0016301C">
              <w:rPr>
                <w:noProof/>
                <w:webHidden/>
              </w:rPr>
              <w:t>23</w:t>
            </w:r>
            <w:r>
              <w:rPr>
                <w:noProof/>
                <w:webHidden/>
              </w:rPr>
              <w:fldChar w:fldCharType="end"/>
            </w:r>
          </w:hyperlink>
        </w:p>
        <w:p w14:paraId="28D9C253" w14:textId="502C07C0"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79" w:history="1">
            <w:r w:rsidRPr="00A90E51">
              <w:rPr>
                <w:rStyle w:val="Hyperlink"/>
                <w:noProof/>
              </w:rPr>
              <w:t>4.4.1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Beschreibung des Qualitätsmanagement-Systems</w:t>
            </w:r>
            <w:r>
              <w:rPr>
                <w:noProof/>
                <w:webHidden/>
              </w:rPr>
              <w:tab/>
            </w:r>
            <w:r>
              <w:rPr>
                <w:noProof/>
                <w:webHidden/>
              </w:rPr>
              <w:fldChar w:fldCharType="begin"/>
            </w:r>
            <w:r>
              <w:rPr>
                <w:noProof/>
                <w:webHidden/>
              </w:rPr>
              <w:instrText xml:space="preserve"> PAGEREF _Toc150175679 \h </w:instrText>
            </w:r>
            <w:r>
              <w:rPr>
                <w:noProof/>
                <w:webHidden/>
              </w:rPr>
            </w:r>
            <w:r>
              <w:rPr>
                <w:noProof/>
                <w:webHidden/>
              </w:rPr>
              <w:fldChar w:fldCharType="separate"/>
            </w:r>
            <w:r w:rsidR="0016301C">
              <w:rPr>
                <w:noProof/>
                <w:webHidden/>
              </w:rPr>
              <w:t>24</w:t>
            </w:r>
            <w:r>
              <w:rPr>
                <w:noProof/>
                <w:webHidden/>
              </w:rPr>
              <w:fldChar w:fldCharType="end"/>
            </w:r>
          </w:hyperlink>
        </w:p>
        <w:p w14:paraId="4500A69F" w14:textId="5436CD6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0" w:history="1">
            <w:r w:rsidRPr="00A90E51">
              <w:rPr>
                <w:rStyle w:val="Hyperlink"/>
                <w:noProof/>
              </w:rPr>
              <w:t>4.4.2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Lenkung von Dokumenten</w:t>
            </w:r>
            <w:r>
              <w:rPr>
                <w:noProof/>
                <w:webHidden/>
              </w:rPr>
              <w:tab/>
            </w:r>
            <w:r>
              <w:rPr>
                <w:noProof/>
                <w:webHidden/>
              </w:rPr>
              <w:fldChar w:fldCharType="begin"/>
            </w:r>
            <w:r>
              <w:rPr>
                <w:noProof/>
                <w:webHidden/>
              </w:rPr>
              <w:instrText xml:space="preserve"> PAGEREF _Toc150175680 \h </w:instrText>
            </w:r>
            <w:r>
              <w:rPr>
                <w:noProof/>
                <w:webHidden/>
              </w:rPr>
            </w:r>
            <w:r>
              <w:rPr>
                <w:noProof/>
                <w:webHidden/>
              </w:rPr>
              <w:fldChar w:fldCharType="separate"/>
            </w:r>
            <w:r w:rsidR="0016301C">
              <w:rPr>
                <w:noProof/>
                <w:webHidden/>
              </w:rPr>
              <w:t>25</w:t>
            </w:r>
            <w:r>
              <w:rPr>
                <w:noProof/>
                <w:webHidden/>
              </w:rPr>
              <w:fldChar w:fldCharType="end"/>
            </w:r>
          </w:hyperlink>
        </w:p>
        <w:p w14:paraId="4504EBA4" w14:textId="404843B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1" w:history="1">
            <w:r w:rsidRPr="00A90E51">
              <w:rPr>
                <w:rStyle w:val="Hyperlink"/>
                <w:noProof/>
              </w:rPr>
              <w:t>4.4.3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Lenkung von Aufzeichnungen</w:t>
            </w:r>
            <w:r>
              <w:rPr>
                <w:noProof/>
                <w:webHidden/>
              </w:rPr>
              <w:tab/>
            </w:r>
            <w:r>
              <w:rPr>
                <w:noProof/>
                <w:webHidden/>
              </w:rPr>
              <w:fldChar w:fldCharType="begin"/>
            </w:r>
            <w:r>
              <w:rPr>
                <w:noProof/>
                <w:webHidden/>
              </w:rPr>
              <w:instrText xml:space="preserve"> PAGEREF _Toc150175681 \h </w:instrText>
            </w:r>
            <w:r>
              <w:rPr>
                <w:noProof/>
                <w:webHidden/>
              </w:rPr>
            </w:r>
            <w:r>
              <w:rPr>
                <w:noProof/>
                <w:webHidden/>
              </w:rPr>
              <w:fldChar w:fldCharType="separate"/>
            </w:r>
            <w:r w:rsidR="0016301C">
              <w:rPr>
                <w:noProof/>
                <w:webHidden/>
              </w:rPr>
              <w:t>26</w:t>
            </w:r>
            <w:r>
              <w:rPr>
                <w:noProof/>
                <w:webHidden/>
              </w:rPr>
              <w:fldChar w:fldCharType="end"/>
            </w:r>
          </w:hyperlink>
        </w:p>
        <w:p w14:paraId="68D0D029" w14:textId="2EAEA6A7"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2" w:history="1">
            <w:r w:rsidRPr="00A90E51">
              <w:rPr>
                <w:rStyle w:val="Hyperlink"/>
                <w:noProof/>
              </w:rPr>
              <w:t>4.4.4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Umgang mit Beschwerden und Einsprüchen, Aufgaben der Schlichtungsstelle</w:t>
            </w:r>
            <w:r>
              <w:rPr>
                <w:noProof/>
                <w:webHidden/>
              </w:rPr>
              <w:tab/>
            </w:r>
            <w:r>
              <w:rPr>
                <w:noProof/>
                <w:webHidden/>
              </w:rPr>
              <w:fldChar w:fldCharType="begin"/>
            </w:r>
            <w:r>
              <w:rPr>
                <w:noProof/>
                <w:webHidden/>
              </w:rPr>
              <w:instrText xml:space="preserve"> PAGEREF _Toc150175682 \h </w:instrText>
            </w:r>
            <w:r>
              <w:rPr>
                <w:noProof/>
                <w:webHidden/>
              </w:rPr>
            </w:r>
            <w:r>
              <w:rPr>
                <w:noProof/>
                <w:webHidden/>
              </w:rPr>
              <w:fldChar w:fldCharType="separate"/>
            </w:r>
            <w:r w:rsidR="0016301C">
              <w:rPr>
                <w:noProof/>
                <w:webHidden/>
              </w:rPr>
              <w:t>27</w:t>
            </w:r>
            <w:r>
              <w:rPr>
                <w:noProof/>
                <w:webHidden/>
              </w:rPr>
              <w:fldChar w:fldCharType="end"/>
            </w:r>
          </w:hyperlink>
        </w:p>
        <w:p w14:paraId="2DCEB014" w14:textId="08106B91"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3" w:history="1">
            <w:r w:rsidRPr="00A90E51">
              <w:rPr>
                <w:rStyle w:val="Hyperlink"/>
                <w:noProof/>
              </w:rPr>
              <w:t>4.4.5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Fehlererkennung und Korrekturmaßnahmen</w:t>
            </w:r>
            <w:r>
              <w:rPr>
                <w:noProof/>
                <w:webHidden/>
              </w:rPr>
              <w:tab/>
            </w:r>
            <w:r>
              <w:rPr>
                <w:noProof/>
                <w:webHidden/>
              </w:rPr>
              <w:fldChar w:fldCharType="begin"/>
            </w:r>
            <w:r>
              <w:rPr>
                <w:noProof/>
                <w:webHidden/>
              </w:rPr>
              <w:instrText xml:space="preserve"> PAGEREF _Toc150175683 \h </w:instrText>
            </w:r>
            <w:r>
              <w:rPr>
                <w:noProof/>
                <w:webHidden/>
              </w:rPr>
            </w:r>
            <w:r>
              <w:rPr>
                <w:noProof/>
                <w:webHidden/>
              </w:rPr>
              <w:fldChar w:fldCharType="separate"/>
            </w:r>
            <w:r w:rsidR="0016301C">
              <w:rPr>
                <w:noProof/>
                <w:webHidden/>
              </w:rPr>
              <w:t>28</w:t>
            </w:r>
            <w:r>
              <w:rPr>
                <w:noProof/>
                <w:webHidden/>
              </w:rPr>
              <w:fldChar w:fldCharType="end"/>
            </w:r>
          </w:hyperlink>
        </w:p>
        <w:p w14:paraId="6D45BA6B" w14:textId="5CDF966C"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4" w:history="1">
            <w:r w:rsidRPr="00A90E51">
              <w:rPr>
                <w:rStyle w:val="Hyperlink"/>
                <w:noProof/>
              </w:rPr>
              <w:t>4.4.6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Vorbeugemaßnahmen</w:t>
            </w:r>
            <w:r>
              <w:rPr>
                <w:noProof/>
                <w:webHidden/>
              </w:rPr>
              <w:tab/>
            </w:r>
            <w:r>
              <w:rPr>
                <w:noProof/>
                <w:webHidden/>
              </w:rPr>
              <w:fldChar w:fldCharType="begin"/>
            </w:r>
            <w:r>
              <w:rPr>
                <w:noProof/>
                <w:webHidden/>
              </w:rPr>
              <w:instrText xml:space="preserve"> PAGEREF _Toc150175684 \h </w:instrText>
            </w:r>
            <w:r>
              <w:rPr>
                <w:noProof/>
                <w:webHidden/>
              </w:rPr>
            </w:r>
            <w:r>
              <w:rPr>
                <w:noProof/>
                <w:webHidden/>
              </w:rPr>
              <w:fldChar w:fldCharType="separate"/>
            </w:r>
            <w:r w:rsidR="0016301C">
              <w:rPr>
                <w:noProof/>
                <w:webHidden/>
              </w:rPr>
              <w:t>28</w:t>
            </w:r>
            <w:r>
              <w:rPr>
                <w:noProof/>
                <w:webHidden/>
              </w:rPr>
              <w:fldChar w:fldCharType="end"/>
            </w:r>
          </w:hyperlink>
        </w:p>
        <w:p w14:paraId="270D7BD5" w14:textId="2F250892"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5" w:history="1">
            <w:r w:rsidRPr="00A90E51">
              <w:rPr>
                <w:rStyle w:val="Hyperlink"/>
                <w:noProof/>
              </w:rPr>
              <w:t>4.4.7</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Maßnahmenmanagement</w:t>
            </w:r>
            <w:r>
              <w:rPr>
                <w:noProof/>
                <w:webHidden/>
              </w:rPr>
              <w:tab/>
            </w:r>
            <w:r>
              <w:rPr>
                <w:noProof/>
                <w:webHidden/>
              </w:rPr>
              <w:fldChar w:fldCharType="begin"/>
            </w:r>
            <w:r>
              <w:rPr>
                <w:noProof/>
                <w:webHidden/>
              </w:rPr>
              <w:instrText xml:space="preserve"> PAGEREF _Toc150175685 \h </w:instrText>
            </w:r>
            <w:r>
              <w:rPr>
                <w:noProof/>
                <w:webHidden/>
              </w:rPr>
            </w:r>
            <w:r>
              <w:rPr>
                <w:noProof/>
                <w:webHidden/>
              </w:rPr>
              <w:fldChar w:fldCharType="separate"/>
            </w:r>
            <w:r w:rsidR="0016301C">
              <w:rPr>
                <w:noProof/>
                <w:webHidden/>
              </w:rPr>
              <w:t>29</w:t>
            </w:r>
            <w:r>
              <w:rPr>
                <w:noProof/>
                <w:webHidden/>
              </w:rPr>
              <w:fldChar w:fldCharType="end"/>
            </w:r>
          </w:hyperlink>
        </w:p>
        <w:p w14:paraId="4B544FA7" w14:textId="6F1EBD88"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6" w:history="1">
            <w:r w:rsidRPr="00A90E51">
              <w:rPr>
                <w:rStyle w:val="Hyperlink"/>
                <w:noProof/>
              </w:rPr>
              <w:t>4.4.8</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Handhabung der Unparteilichkeit</w:t>
            </w:r>
            <w:r>
              <w:rPr>
                <w:noProof/>
                <w:webHidden/>
              </w:rPr>
              <w:tab/>
            </w:r>
            <w:r>
              <w:rPr>
                <w:noProof/>
                <w:webHidden/>
              </w:rPr>
              <w:fldChar w:fldCharType="begin"/>
            </w:r>
            <w:r>
              <w:rPr>
                <w:noProof/>
                <w:webHidden/>
              </w:rPr>
              <w:instrText xml:space="preserve"> PAGEREF _Toc150175686 \h </w:instrText>
            </w:r>
            <w:r>
              <w:rPr>
                <w:noProof/>
                <w:webHidden/>
              </w:rPr>
            </w:r>
            <w:r>
              <w:rPr>
                <w:noProof/>
                <w:webHidden/>
              </w:rPr>
              <w:fldChar w:fldCharType="separate"/>
            </w:r>
            <w:r w:rsidR="0016301C">
              <w:rPr>
                <w:noProof/>
                <w:webHidden/>
              </w:rPr>
              <w:t>30</w:t>
            </w:r>
            <w:r>
              <w:rPr>
                <w:noProof/>
                <w:webHidden/>
              </w:rPr>
              <w:fldChar w:fldCharType="end"/>
            </w:r>
          </w:hyperlink>
        </w:p>
        <w:p w14:paraId="7C809920" w14:textId="5C89E91C"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7" w:history="1">
            <w:r w:rsidRPr="00A90E51">
              <w:rPr>
                <w:rStyle w:val="Hyperlink"/>
                <w:noProof/>
              </w:rPr>
              <w:t>4.4.9</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Nicht-Diskriminierung</w:t>
            </w:r>
            <w:r>
              <w:rPr>
                <w:noProof/>
                <w:webHidden/>
              </w:rPr>
              <w:tab/>
            </w:r>
            <w:r>
              <w:rPr>
                <w:noProof/>
                <w:webHidden/>
              </w:rPr>
              <w:fldChar w:fldCharType="begin"/>
            </w:r>
            <w:r>
              <w:rPr>
                <w:noProof/>
                <w:webHidden/>
              </w:rPr>
              <w:instrText xml:space="preserve"> PAGEREF _Toc150175687 \h </w:instrText>
            </w:r>
            <w:r>
              <w:rPr>
                <w:noProof/>
                <w:webHidden/>
              </w:rPr>
            </w:r>
            <w:r>
              <w:rPr>
                <w:noProof/>
                <w:webHidden/>
              </w:rPr>
              <w:fldChar w:fldCharType="separate"/>
            </w:r>
            <w:r w:rsidR="0016301C">
              <w:rPr>
                <w:noProof/>
                <w:webHidden/>
              </w:rPr>
              <w:t>31</w:t>
            </w:r>
            <w:r>
              <w:rPr>
                <w:noProof/>
                <w:webHidden/>
              </w:rPr>
              <w:fldChar w:fldCharType="end"/>
            </w:r>
          </w:hyperlink>
        </w:p>
        <w:p w14:paraId="6C7F4A32" w14:textId="4A619A18"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8" w:history="1">
            <w:r w:rsidRPr="00A90E51">
              <w:rPr>
                <w:rStyle w:val="Hyperlink"/>
                <w:noProof/>
              </w:rPr>
              <w:t>4.4.10</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Periodische Interne und Externe Audits und Management Reviews</w:t>
            </w:r>
            <w:r>
              <w:rPr>
                <w:noProof/>
                <w:webHidden/>
              </w:rPr>
              <w:tab/>
            </w:r>
            <w:r>
              <w:rPr>
                <w:noProof/>
                <w:webHidden/>
              </w:rPr>
              <w:fldChar w:fldCharType="begin"/>
            </w:r>
            <w:r>
              <w:rPr>
                <w:noProof/>
                <w:webHidden/>
              </w:rPr>
              <w:instrText xml:space="preserve"> PAGEREF _Toc150175688 \h </w:instrText>
            </w:r>
            <w:r>
              <w:rPr>
                <w:noProof/>
                <w:webHidden/>
              </w:rPr>
            </w:r>
            <w:r>
              <w:rPr>
                <w:noProof/>
                <w:webHidden/>
              </w:rPr>
              <w:fldChar w:fldCharType="separate"/>
            </w:r>
            <w:r w:rsidR="0016301C">
              <w:rPr>
                <w:noProof/>
                <w:webHidden/>
              </w:rPr>
              <w:t>32</w:t>
            </w:r>
            <w:r>
              <w:rPr>
                <w:noProof/>
                <w:webHidden/>
              </w:rPr>
              <w:fldChar w:fldCharType="end"/>
            </w:r>
          </w:hyperlink>
        </w:p>
        <w:p w14:paraId="6A4E5DD1" w14:textId="3E415DC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89" w:history="1">
            <w:r w:rsidRPr="00A90E51">
              <w:rPr>
                <w:rStyle w:val="Hyperlink"/>
                <w:noProof/>
                <w:lang w:val="de-DE"/>
              </w:rPr>
              <w:t>4.4.11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val="de-DE"/>
              </w:rPr>
              <w:t>Überwachung der Kompetenz der LKBS</w:t>
            </w:r>
            <w:r>
              <w:rPr>
                <w:noProof/>
                <w:webHidden/>
              </w:rPr>
              <w:tab/>
            </w:r>
            <w:r>
              <w:rPr>
                <w:noProof/>
                <w:webHidden/>
              </w:rPr>
              <w:fldChar w:fldCharType="begin"/>
            </w:r>
            <w:r>
              <w:rPr>
                <w:noProof/>
                <w:webHidden/>
              </w:rPr>
              <w:instrText xml:space="preserve"> PAGEREF _Toc150175689 \h </w:instrText>
            </w:r>
            <w:r>
              <w:rPr>
                <w:noProof/>
                <w:webHidden/>
              </w:rPr>
            </w:r>
            <w:r>
              <w:rPr>
                <w:noProof/>
                <w:webHidden/>
              </w:rPr>
              <w:fldChar w:fldCharType="separate"/>
            </w:r>
            <w:r w:rsidR="0016301C">
              <w:rPr>
                <w:noProof/>
                <w:webHidden/>
              </w:rPr>
              <w:t>33</w:t>
            </w:r>
            <w:r>
              <w:rPr>
                <w:noProof/>
                <w:webHidden/>
              </w:rPr>
              <w:fldChar w:fldCharType="end"/>
            </w:r>
          </w:hyperlink>
        </w:p>
        <w:p w14:paraId="5B720C4A" w14:textId="42E1DCA9"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90" w:history="1">
            <w:r w:rsidRPr="00A90E51">
              <w:rPr>
                <w:rStyle w:val="Hyperlink"/>
                <w:noProof/>
                <w:lang w:val="de-DE"/>
              </w:rPr>
              <w:t>4.4.12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val="de-DE"/>
              </w:rPr>
              <w:t>Datensicherung</w:t>
            </w:r>
            <w:r>
              <w:rPr>
                <w:noProof/>
                <w:webHidden/>
              </w:rPr>
              <w:tab/>
            </w:r>
            <w:r>
              <w:rPr>
                <w:noProof/>
                <w:webHidden/>
              </w:rPr>
              <w:fldChar w:fldCharType="begin"/>
            </w:r>
            <w:r>
              <w:rPr>
                <w:noProof/>
                <w:webHidden/>
              </w:rPr>
              <w:instrText xml:space="preserve"> PAGEREF _Toc150175690 \h </w:instrText>
            </w:r>
            <w:r>
              <w:rPr>
                <w:noProof/>
                <w:webHidden/>
              </w:rPr>
            </w:r>
            <w:r>
              <w:rPr>
                <w:noProof/>
                <w:webHidden/>
              </w:rPr>
              <w:fldChar w:fldCharType="separate"/>
            </w:r>
            <w:r w:rsidR="0016301C">
              <w:rPr>
                <w:noProof/>
                <w:webHidden/>
              </w:rPr>
              <w:t>34</w:t>
            </w:r>
            <w:r>
              <w:rPr>
                <w:noProof/>
                <w:webHidden/>
              </w:rPr>
              <w:fldChar w:fldCharType="end"/>
            </w:r>
          </w:hyperlink>
        </w:p>
        <w:p w14:paraId="414E6C44" w14:textId="0A161C74"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691" w:history="1">
            <w:r w:rsidRPr="00A90E51">
              <w:rPr>
                <w:rStyle w:val="Hyperlink"/>
                <w:noProof/>
              </w:rPr>
              <w:t>5</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Allgemeine Produktkategorieregeln und Ökobilanzrechenregeln</w:t>
            </w:r>
            <w:r>
              <w:rPr>
                <w:noProof/>
                <w:webHidden/>
              </w:rPr>
              <w:tab/>
            </w:r>
            <w:r>
              <w:rPr>
                <w:noProof/>
                <w:webHidden/>
              </w:rPr>
              <w:fldChar w:fldCharType="begin"/>
            </w:r>
            <w:r>
              <w:rPr>
                <w:noProof/>
                <w:webHidden/>
              </w:rPr>
              <w:instrText xml:space="preserve"> PAGEREF _Toc150175691 \h </w:instrText>
            </w:r>
            <w:r>
              <w:rPr>
                <w:noProof/>
                <w:webHidden/>
              </w:rPr>
            </w:r>
            <w:r>
              <w:rPr>
                <w:noProof/>
                <w:webHidden/>
              </w:rPr>
              <w:fldChar w:fldCharType="separate"/>
            </w:r>
            <w:r w:rsidR="0016301C">
              <w:rPr>
                <w:noProof/>
                <w:webHidden/>
              </w:rPr>
              <w:t>35</w:t>
            </w:r>
            <w:r>
              <w:rPr>
                <w:noProof/>
                <w:webHidden/>
              </w:rPr>
              <w:fldChar w:fldCharType="end"/>
            </w:r>
          </w:hyperlink>
        </w:p>
        <w:p w14:paraId="789C506E" w14:textId="101B0659"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92" w:history="1">
            <w:r w:rsidRPr="00A90E51">
              <w:rPr>
                <w:rStyle w:val="Hyperlink"/>
                <w:noProof/>
              </w:rPr>
              <w:t>5.1</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Anwendungsbereich der Produktkategorieregeln und Ökobilanzregeln</w:t>
            </w:r>
            <w:r>
              <w:rPr>
                <w:noProof/>
                <w:webHidden/>
              </w:rPr>
              <w:tab/>
            </w:r>
            <w:r>
              <w:rPr>
                <w:noProof/>
                <w:webHidden/>
              </w:rPr>
              <w:fldChar w:fldCharType="begin"/>
            </w:r>
            <w:r>
              <w:rPr>
                <w:noProof/>
                <w:webHidden/>
              </w:rPr>
              <w:instrText xml:space="preserve"> PAGEREF _Toc150175692 \h </w:instrText>
            </w:r>
            <w:r>
              <w:rPr>
                <w:noProof/>
                <w:webHidden/>
              </w:rPr>
            </w:r>
            <w:r>
              <w:rPr>
                <w:noProof/>
                <w:webHidden/>
              </w:rPr>
              <w:fldChar w:fldCharType="separate"/>
            </w:r>
            <w:r w:rsidR="0016301C">
              <w:rPr>
                <w:noProof/>
                <w:webHidden/>
              </w:rPr>
              <w:t>35</w:t>
            </w:r>
            <w:r>
              <w:rPr>
                <w:noProof/>
                <w:webHidden/>
              </w:rPr>
              <w:fldChar w:fldCharType="end"/>
            </w:r>
          </w:hyperlink>
        </w:p>
        <w:p w14:paraId="1FC68319" w14:textId="634695C0"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93" w:history="1">
            <w:r w:rsidRPr="00A90E51">
              <w:rPr>
                <w:rStyle w:val="Hyperlink"/>
                <w:noProof/>
              </w:rPr>
              <w:t>5.2</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Produktbeschreibung</w:t>
            </w:r>
            <w:r>
              <w:rPr>
                <w:noProof/>
                <w:webHidden/>
              </w:rPr>
              <w:tab/>
            </w:r>
            <w:r>
              <w:rPr>
                <w:noProof/>
                <w:webHidden/>
              </w:rPr>
              <w:fldChar w:fldCharType="begin"/>
            </w:r>
            <w:r>
              <w:rPr>
                <w:noProof/>
                <w:webHidden/>
              </w:rPr>
              <w:instrText xml:space="preserve"> PAGEREF _Toc150175693 \h </w:instrText>
            </w:r>
            <w:r>
              <w:rPr>
                <w:noProof/>
                <w:webHidden/>
              </w:rPr>
            </w:r>
            <w:r>
              <w:rPr>
                <w:noProof/>
                <w:webHidden/>
              </w:rPr>
              <w:fldChar w:fldCharType="separate"/>
            </w:r>
            <w:r w:rsidR="0016301C">
              <w:rPr>
                <w:noProof/>
                <w:webHidden/>
              </w:rPr>
              <w:t>35</w:t>
            </w:r>
            <w:r>
              <w:rPr>
                <w:noProof/>
                <w:webHidden/>
              </w:rPr>
              <w:fldChar w:fldCharType="end"/>
            </w:r>
          </w:hyperlink>
        </w:p>
        <w:p w14:paraId="1DA028BB" w14:textId="617EA48F"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94" w:history="1">
            <w:r w:rsidRPr="00A90E51">
              <w:rPr>
                <w:rStyle w:val="Hyperlink"/>
                <w:noProof/>
              </w:rPr>
              <w:t>5.3</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Funktionale Einheit, deklarierte Einheit und Bezugseinheit</w:t>
            </w:r>
            <w:r>
              <w:rPr>
                <w:noProof/>
                <w:webHidden/>
              </w:rPr>
              <w:tab/>
            </w:r>
            <w:r>
              <w:rPr>
                <w:noProof/>
                <w:webHidden/>
              </w:rPr>
              <w:fldChar w:fldCharType="begin"/>
            </w:r>
            <w:r>
              <w:rPr>
                <w:noProof/>
                <w:webHidden/>
              </w:rPr>
              <w:instrText xml:space="preserve"> PAGEREF _Toc150175694 \h </w:instrText>
            </w:r>
            <w:r>
              <w:rPr>
                <w:noProof/>
                <w:webHidden/>
              </w:rPr>
            </w:r>
            <w:r>
              <w:rPr>
                <w:noProof/>
                <w:webHidden/>
              </w:rPr>
              <w:fldChar w:fldCharType="separate"/>
            </w:r>
            <w:r w:rsidR="0016301C">
              <w:rPr>
                <w:noProof/>
                <w:webHidden/>
              </w:rPr>
              <w:t>36</w:t>
            </w:r>
            <w:r>
              <w:rPr>
                <w:noProof/>
                <w:webHidden/>
              </w:rPr>
              <w:fldChar w:fldCharType="end"/>
            </w:r>
          </w:hyperlink>
        </w:p>
        <w:p w14:paraId="24474ED3" w14:textId="76E4CC72"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695" w:history="1">
            <w:r w:rsidRPr="00A90E51">
              <w:rPr>
                <w:rStyle w:val="Hyperlink"/>
                <w:noProof/>
              </w:rPr>
              <w:t>5.4</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Systemgrenzen</w:t>
            </w:r>
            <w:r>
              <w:rPr>
                <w:noProof/>
                <w:webHidden/>
              </w:rPr>
              <w:tab/>
            </w:r>
            <w:r>
              <w:rPr>
                <w:noProof/>
                <w:webHidden/>
              </w:rPr>
              <w:fldChar w:fldCharType="begin"/>
            </w:r>
            <w:r>
              <w:rPr>
                <w:noProof/>
                <w:webHidden/>
              </w:rPr>
              <w:instrText xml:space="preserve"> PAGEREF _Toc150175695 \h </w:instrText>
            </w:r>
            <w:r>
              <w:rPr>
                <w:noProof/>
                <w:webHidden/>
              </w:rPr>
            </w:r>
            <w:r>
              <w:rPr>
                <w:noProof/>
                <w:webHidden/>
              </w:rPr>
              <w:fldChar w:fldCharType="separate"/>
            </w:r>
            <w:r w:rsidR="0016301C">
              <w:rPr>
                <w:noProof/>
                <w:webHidden/>
              </w:rPr>
              <w:t>36</w:t>
            </w:r>
            <w:r>
              <w:rPr>
                <w:noProof/>
                <w:webHidden/>
              </w:rPr>
              <w:fldChar w:fldCharType="end"/>
            </w:r>
          </w:hyperlink>
        </w:p>
        <w:p w14:paraId="5EA7B3AA" w14:textId="62D25EC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96" w:history="1">
            <w:r w:rsidRPr="00A90E51">
              <w:rPr>
                <w:rStyle w:val="Hyperlink"/>
                <w:noProof/>
              </w:rPr>
              <w:t>5.4.1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Allgemeines</w:t>
            </w:r>
            <w:r>
              <w:rPr>
                <w:noProof/>
                <w:webHidden/>
              </w:rPr>
              <w:tab/>
            </w:r>
            <w:r>
              <w:rPr>
                <w:noProof/>
                <w:webHidden/>
              </w:rPr>
              <w:fldChar w:fldCharType="begin"/>
            </w:r>
            <w:r>
              <w:rPr>
                <w:noProof/>
                <w:webHidden/>
              </w:rPr>
              <w:instrText xml:space="preserve"> PAGEREF _Toc150175696 \h </w:instrText>
            </w:r>
            <w:r>
              <w:rPr>
                <w:noProof/>
                <w:webHidden/>
              </w:rPr>
            </w:r>
            <w:r>
              <w:rPr>
                <w:noProof/>
                <w:webHidden/>
              </w:rPr>
              <w:fldChar w:fldCharType="separate"/>
            </w:r>
            <w:r w:rsidR="0016301C">
              <w:rPr>
                <w:noProof/>
                <w:webHidden/>
              </w:rPr>
              <w:t>36</w:t>
            </w:r>
            <w:r>
              <w:rPr>
                <w:noProof/>
                <w:webHidden/>
              </w:rPr>
              <w:fldChar w:fldCharType="end"/>
            </w:r>
          </w:hyperlink>
        </w:p>
        <w:p w14:paraId="62A477BE" w14:textId="4A18F061"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97" w:history="1">
            <w:r w:rsidRPr="00A90E51">
              <w:rPr>
                <w:rStyle w:val="Hyperlink"/>
                <w:noProof/>
              </w:rPr>
              <w:t>5.4.2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Stadien des Lebenszyklus</w:t>
            </w:r>
            <w:r>
              <w:rPr>
                <w:noProof/>
                <w:webHidden/>
              </w:rPr>
              <w:tab/>
            </w:r>
            <w:r>
              <w:rPr>
                <w:noProof/>
                <w:webHidden/>
              </w:rPr>
              <w:fldChar w:fldCharType="begin"/>
            </w:r>
            <w:r>
              <w:rPr>
                <w:noProof/>
                <w:webHidden/>
              </w:rPr>
              <w:instrText xml:space="preserve"> PAGEREF _Toc150175697 \h </w:instrText>
            </w:r>
            <w:r>
              <w:rPr>
                <w:noProof/>
                <w:webHidden/>
              </w:rPr>
            </w:r>
            <w:r>
              <w:rPr>
                <w:noProof/>
                <w:webHidden/>
              </w:rPr>
              <w:fldChar w:fldCharType="separate"/>
            </w:r>
            <w:r w:rsidR="0016301C">
              <w:rPr>
                <w:noProof/>
                <w:webHidden/>
              </w:rPr>
              <w:t>36</w:t>
            </w:r>
            <w:r>
              <w:rPr>
                <w:noProof/>
                <w:webHidden/>
              </w:rPr>
              <w:fldChar w:fldCharType="end"/>
            </w:r>
          </w:hyperlink>
        </w:p>
        <w:p w14:paraId="5A929EF2" w14:textId="2AAD211F"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98" w:history="1">
            <w:r w:rsidRPr="00A90E51">
              <w:rPr>
                <w:rStyle w:val="Hyperlink"/>
                <w:noProof/>
              </w:rPr>
              <w:t>5.4.3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Herstellungsphase</w:t>
            </w:r>
            <w:r>
              <w:rPr>
                <w:noProof/>
                <w:webHidden/>
              </w:rPr>
              <w:tab/>
            </w:r>
            <w:r>
              <w:rPr>
                <w:noProof/>
                <w:webHidden/>
              </w:rPr>
              <w:fldChar w:fldCharType="begin"/>
            </w:r>
            <w:r>
              <w:rPr>
                <w:noProof/>
                <w:webHidden/>
              </w:rPr>
              <w:instrText xml:space="preserve"> PAGEREF _Toc150175698 \h </w:instrText>
            </w:r>
            <w:r>
              <w:rPr>
                <w:noProof/>
                <w:webHidden/>
              </w:rPr>
            </w:r>
            <w:r>
              <w:rPr>
                <w:noProof/>
                <w:webHidden/>
              </w:rPr>
              <w:fldChar w:fldCharType="separate"/>
            </w:r>
            <w:r w:rsidR="0016301C">
              <w:rPr>
                <w:noProof/>
                <w:webHidden/>
              </w:rPr>
              <w:t>37</w:t>
            </w:r>
            <w:r>
              <w:rPr>
                <w:noProof/>
                <w:webHidden/>
              </w:rPr>
              <w:fldChar w:fldCharType="end"/>
            </w:r>
          </w:hyperlink>
        </w:p>
        <w:p w14:paraId="45E88B78" w14:textId="795B7C97"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699" w:history="1">
            <w:r w:rsidRPr="00A90E51">
              <w:rPr>
                <w:rStyle w:val="Hyperlink"/>
                <w:noProof/>
              </w:rPr>
              <w:t>5.4.4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Errichtungsphase</w:t>
            </w:r>
            <w:r>
              <w:rPr>
                <w:noProof/>
                <w:webHidden/>
              </w:rPr>
              <w:tab/>
            </w:r>
            <w:r>
              <w:rPr>
                <w:noProof/>
                <w:webHidden/>
              </w:rPr>
              <w:fldChar w:fldCharType="begin"/>
            </w:r>
            <w:r>
              <w:rPr>
                <w:noProof/>
                <w:webHidden/>
              </w:rPr>
              <w:instrText xml:space="preserve"> PAGEREF _Toc150175699 \h </w:instrText>
            </w:r>
            <w:r>
              <w:rPr>
                <w:noProof/>
                <w:webHidden/>
              </w:rPr>
            </w:r>
            <w:r>
              <w:rPr>
                <w:noProof/>
                <w:webHidden/>
              </w:rPr>
              <w:fldChar w:fldCharType="separate"/>
            </w:r>
            <w:r w:rsidR="0016301C">
              <w:rPr>
                <w:noProof/>
                <w:webHidden/>
              </w:rPr>
              <w:t>38</w:t>
            </w:r>
            <w:r>
              <w:rPr>
                <w:noProof/>
                <w:webHidden/>
              </w:rPr>
              <w:fldChar w:fldCharType="end"/>
            </w:r>
          </w:hyperlink>
        </w:p>
        <w:p w14:paraId="053B6778" w14:textId="1924402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0" w:history="1">
            <w:r w:rsidRPr="00A90E51">
              <w:rPr>
                <w:rStyle w:val="Hyperlink"/>
                <w:noProof/>
              </w:rPr>
              <w:t>5.4.5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Nutzungsphase, auf die Bausubstanz bezogen</w:t>
            </w:r>
            <w:r>
              <w:rPr>
                <w:noProof/>
                <w:webHidden/>
              </w:rPr>
              <w:tab/>
            </w:r>
            <w:r>
              <w:rPr>
                <w:noProof/>
                <w:webHidden/>
              </w:rPr>
              <w:fldChar w:fldCharType="begin"/>
            </w:r>
            <w:r>
              <w:rPr>
                <w:noProof/>
                <w:webHidden/>
              </w:rPr>
              <w:instrText xml:space="preserve"> PAGEREF _Toc150175700 \h </w:instrText>
            </w:r>
            <w:r>
              <w:rPr>
                <w:noProof/>
                <w:webHidden/>
              </w:rPr>
            </w:r>
            <w:r>
              <w:rPr>
                <w:noProof/>
                <w:webHidden/>
              </w:rPr>
              <w:fldChar w:fldCharType="separate"/>
            </w:r>
            <w:r w:rsidR="0016301C">
              <w:rPr>
                <w:noProof/>
                <w:webHidden/>
              </w:rPr>
              <w:t>39</w:t>
            </w:r>
            <w:r>
              <w:rPr>
                <w:noProof/>
                <w:webHidden/>
              </w:rPr>
              <w:fldChar w:fldCharType="end"/>
            </w:r>
          </w:hyperlink>
        </w:p>
        <w:p w14:paraId="52FD1725" w14:textId="07987483"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1" w:history="1">
            <w:r w:rsidRPr="00A90E51">
              <w:rPr>
                <w:rStyle w:val="Hyperlink"/>
                <w:noProof/>
              </w:rPr>
              <w:t>5.4.6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Nutzungsphase, auf den Gebäudebetrieb bezogen</w:t>
            </w:r>
            <w:r>
              <w:rPr>
                <w:noProof/>
                <w:webHidden/>
              </w:rPr>
              <w:tab/>
            </w:r>
            <w:r>
              <w:rPr>
                <w:noProof/>
                <w:webHidden/>
              </w:rPr>
              <w:fldChar w:fldCharType="begin"/>
            </w:r>
            <w:r>
              <w:rPr>
                <w:noProof/>
                <w:webHidden/>
              </w:rPr>
              <w:instrText xml:space="preserve"> PAGEREF _Toc150175701 \h </w:instrText>
            </w:r>
            <w:r>
              <w:rPr>
                <w:noProof/>
                <w:webHidden/>
              </w:rPr>
            </w:r>
            <w:r>
              <w:rPr>
                <w:noProof/>
                <w:webHidden/>
              </w:rPr>
              <w:fldChar w:fldCharType="separate"/>
            </w:r>
            <w:r w:rsidR="0016301C">
              <w:rPr>
                <w:noProof/>
                <w:webHidden/>
              </w:rPr>
              <w:t>39</w:t>
            </w:r>
            <w:r>
              <w:rPr>
                <w:noProof/>
                <w:webHidden/>
              </w:rPr>
              <w:fldChar w:fldCharType="end"/>
            </w:r>
          </w:hyperlink>
        </w:p>
        <w:p w14:paraId="526DDB41" w14:textId="50424FB0"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2" w:history="1">
            <w:r w:rsidRPr="00A90E51">
              <w:rPr>
                <w:rStyle w:val="Hyperlink"/>
                <w:noProof/>
              </w:rPr>
              <w:t>5.4.7</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Entsorgungsphase</w:t>
            </w:r>
            <w:r>
              <w:rPr>
                <w:noProof/>
                <w:webHidden/>
              </w:rPr>
              <w:tab/>
            </w:r>
            <w:r>
              <w:rPr>
                <w:noProof/>
                <w:webHidden/>
              </w:rPr>
              <w:fldChar w:fldCharType="begin"/>
            </w:r>
            <w:r>
              <w:rPr>
                <w:noProof/>
                <w:webHidden/>
              </w:rPr>
              <w:instrText xml:space="preserve"> PAGEREF _Toc150175702 \h </w:instrText>
            </w:r>
            <w:r>
              <w:rPr>
                <w:noProof/>
                <w:webHidden/>
              </w:rPr>
            </w:r>
            <w:r>
              <w:rPr>
                <w:noProof/>
                <w:webHidden/>
              </w:rPr>
              <w:fldChar w:fldCharType="separate"/>
            </w:r>
            <w:r w:rsidR="0016301C">
              <w:rPr>
                <w:noProof/>
                <w:webHidden/>
              </w:rPr>
              <w:t>39</w:t>
            </w:r>
            <w:r>
              <w:rPr>
                <w:noProof/>
                <w:webHidden/>
              </w:rPr>
              <w:fldChar w:fldCharType="end"/>
            </w:r>
          </w:hyperlink>
        </w:p>
        <w:p w14:paraId="5B812D45" w14:textId="33F2E39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3" w:history="1">
            <w:r w:rsidRPr="00A90E51">
              <w:rPr>
                <w:rStyle w:val="Hyperlink"/>
                <w:noProof/>
              </w:rPr>
              <w:t>5.4.8</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Gutschriften und Lasten außerhalb der Systemgrenze</w:t>
            </w:r>
            <w:r>
              <w:rPr>
                <w:noProof/>
                <w:webHidden/>
              </w:rPr>
              <w:tab/>
            </w:r>
            <w:r>
              <w:rPr>
                <w:noProof/>
                <w:webHidden/>
              </w:rPr>
              <w:fldChar w:fldCharType="begin"/>
            </w:r>
            <w:r>
              <w:rPr>
                <w:noProof/>
                <w:webHidden/>
              </w:rPr>
              <w:instrText xml:space="preserve"> PAGEREF _Toc150175703 \h </w:instrText>
            </w:r>
            <w:r>
              <w:rPr>
                <w:noProof/>
                <w:webHidden/>
              </w:rPr>
            </w:r>
            <w:r>
              <w:rPr>
                <w:noProof/>
                <w:webHidden/>
              </w:rPr>
              <w:fldChar w:fldCharType="separate"/>
            </w:r>
            <w:r w:rsidR="0016301C">
              <w:rPr>
                <w:noProof/>
                <w:webHidden/>
              </w:rPr>
              <w:t>40</w:t>
            </w:r>
            <w:r>
              <w:rPr>
                <w:noProof/>
                <w:webHidden/>
              </w:rPr>
              <w:fldChar w:fldCharType="end"/>
            </w:r>
          </w:hyperlink>
        </w:p>
        <w:p w14:paraId="05B2960C" w14:textId="2DAC8DD0"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04" w:history="1">
            <w:r w:rsidRPr="00A90E51">
              <w:rPr>
                <w:rStyle w:val="Hyperlink"/>
                <w:noProof/>
              </w:rPr>
              <w:t>5.5</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Sachbilanz</w:t>
            </w:r>
            <w:r>
              <w:rPr>
                <w:noProof/>
                <w:webHidden/>
              </w:rPr>
              <w:tab/>
            </w:r>
            <w:r>
              <w:rPr>
                <w:noProof/>
                <w:webHidden/>
              </w:rPr>
              <w:fldChar w:fldCharType="begin"/>
            </w:r>
            <w:r>
              <w:rPr>
                <w:noProof/>
                <w:webHidden/>
              </w:rPr>
              <w:instrText xml:space="preserve"> PAGEREF _Toc150175704 \h </w:instrText>
            </w:r>
            <w:r>
              <w:rPr>
                <w:noProof/>
                <w:webHidden/>
              </w:rPr>
            </w:r>
            <w:r>
              <w:rPr>
                <w:noProof/>
                <w:webHidden/>
              </w:rPr>
              <w:fldChar w:fldCharType="separate"/>
            </w:r>
            <w:r w:rsidR="0016301C">
              <w:rPr>
                <w:noProof/>
                <w:webHidden/>
              </w:rPr>
              <w:t>40</w:t>
            </w:r>
            <w:r>
              <w:rPr>
                <w:noProof/>
                <w:webHidden/>
              </w:rPr>
              <w:fldChar w:fldCharType="end"/>
            </w:r>
          </w:hyperlink>
        </w:p>
        <w:p w14:paraId="2F330601" w14:textId="71D6FBD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5" w:history="1">
            <w:r w:rsidRPr="00A90E51">
              <w:rPr>
                <w:rStyle w:val="Hyperlink"/>
                <w:noProof/>
              </w:rPr>
              <w:t>5.5.1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Datenerhebung für die Herstellungsphase</w:t>
            </w:r>
            <w:r>
              <w:rPr>
                <w:noProof/>
                <w:webHidden/>
              </w:rPr>
              <w:tab/>
            </w:r>
            <w:r>
              <w:rPr>
                <w:noProof/>
                <w:webHidden/>
              </w:rPr>
              <w:fldChar w:fldCharType="begin"/>
            </w:r>
            <w:r>
              <w:rPr>
                <w:noProof/>
                <w:webHidden/>
              </w:rPr>
              <w:instrText xml:space="preserve"> PAGEREF _Toc150175705 \h </w:instrText>
            </w:r>
            <w:r>
              <w:rPr>
                <w:noProof/>
                <w:webHidden/>
              </w:rPr>
            </w:r>
            <w:r>
              <w:rPr>
                <w:noProof/>
                <w:webHidden/>
              </w:rPr>
              <w:fldChar w:fldCharType="separate"/>
            </w:r>
            <w:r w:rsidR="0016301C">
              <w:rPr>
                <w:noProof/>
                <w:webHidden/>
              </w:rPr>
              <w:t>40</w:t>
            </w:r>
            <w:r>
              <w:rPr>
                <w:noProof/>
                <w:webHidden/>
              </w:rPr>
              <w:fldChar w:fldCharType="end"/>
            </w:r>
          </w:hyperlink>
        </w:p>
        <w:p w14:paraId="537A1E51" w14:textId="1F2118F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6" w:history="1">
            <w:r w:rsidRPr="00A90E51">
              <w:rPr>
                <w:rStyle w:val="Hyperlink"/>
                <w:noProof/>
              </w:rPr>
              <w:t>5.5.2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Generische Daten</w:t>
            </w:r>
            <w:r>
              <w:rPr>
                <w:noProof/>
                <w:webHidden/>
              </w:rPr>
              <w:tab/>
            </w:r>
            <w:r>
              <w:rPr>
                <w:noProof/>
                <w:webHidden/>
              </w:rPr>
              <w:fldChar w:fldCharType="begin"/>
            </w:r>
            <w:r>
              <w:rPr>
                <w:noProof/>
                <w:webHidden/>
              </w:rPr>
              <w:instrText xml:space="preserve"> PAGEREF _Toc150175706 \h </w:instrText>
            </w:r>
            <w:r>
              <w:rPr>
                <w:noProof/>
                <w:webHidden/>
              </w:rPr>
            </w:r>
            <w:r>
              <w:rPr>
                <w:noProof/>
                <w:webHidden/>
              </w:rPr>
              <w:fldChar w:fldCharType="separate"/>
            </w:r>
            <w:r w:rsidR="0016301C">
              <w:rPr>
                <w:noProof/>
                <w:webHidden/>
              </w:rPr>
              <w:t>40</w:t>
            </w:r>
            <w:r>
              <w:rPr>
                <w:noProof/>
                <w:webHidden/>
              </w:rPr>
              <w:fldChar w:fldCharType="end"/>
            </w:r>
          </w:hyperlink>
        </w:p>
        <w:p w14:paraId="0EE9EDFC" w14:textId="20CC266D"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7" w:history="1">
            <w:r w:rsidRPr="00A90E51">
              <w:rPr>
                <w:rStyle w:val="Hyperlink"/>
                <w:noProof/>
              </w:rPr>
              <w:t>5.5.3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Abschneidekriterien und -regeln</w:t>
            </w:r>
            <w:r>
              <w:rPr>
                <w:noProof/>
                <w:webHidden/>
              </w:rPr>
              <w:tab/>
            </w:r>
            <w:r>
              <w:rPr>
                <w:noProof/>
                <w:webHidden/>
              </w:rPr>
              <w:fldChar w:fldCharType="begin"/>
            </w:r>
            <w:r>
              <w:rPr>
                <w:noProof/>
                <w:webHidden/>
              </w:rPr>
              <w:instrText xml:space="preserve"> PAGEREF _Toc150175707 \h </w:instrText>
            </w:r>
            <w:r>
              <w:rPr>
                <w:noProof/>
                <w:webHidden/>
              </w:rPr>
            </w:r>
            <w:r>
              <w:rPr>
                <w:noProof/>
                <w:webHidden/>
              </w:rPr>
              <w:fldChar w:fldCharType="separate"/>
            </w:r>
            <w:r w:rsidR="0016301C">
              <w:rPr>
                <w:noProof/>
                <w:webHidden/>
              </w:rPr>
              <w:t>41</w:t>
            </w:r>
            <w:r>
              <w:rPr>
                <w:noProof/>
                <w:webHidden/>
              </w:rPr>
              <w:fldChar w:fldCharType="end"/>
            </w:r>
          </w:hyperlink>
        </w:p>
        <w:p w14:paraId="3F5B86E2" w14:textId="17D9539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8" w:history="1">
            <w:r w:rsidRPr="00A90E51">
              <w:rPr>
                <w:rStyle w:val="Hyperlink"/>
                <w:noProof/>
              </w:rPr>
              <w:t>5.5.4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Datenqualität</w:t>
            </w:r>
            <w:r>
              <w:rPr>
                <w:noProof/>
                <w:webHidden/>
              </w:rPr>
              <w:tab/>
            </w:r>
            <w:r>
              <w:rPr>
                <w:noProof/>
                <w:webHidden/>
              </w:rPr>
              <w:fldChar w:fldCharType="begin"/>
            </w:r>
            <w:r>
              <w:rPr>
                <w:noProof/>
                <w:webHidden/>
              </w:rPr>
              <w:instrText xml:space="preserve"> PAGEREF _Toc150175708 \h </w:instrText>
            </w:r>
            <w:r>
              <w:rPr>
                <w:noProof/>
                <w:webHidden/>
              </w:rPr>
            </w:r>
            <w:r>
              <w:rPr>
                <w:noProof/>
                <w:webHidden/>
              </w:rPr>
              <w:fldChar w:fldCharType="separate"/>
            </w:r>
            <w:r w:rsidR="0016301C">
              <w:rPr>
                <w:noProof/>
                <w:webHidden/>
              </w:rPr>
              <w:t>42</w:t>
            </w:r>
            <w:r>
              <w:rPr>
                <w:noProof/>
                <w:webHidden/>
              </w:rPr>
              <w:fldChar w:fldCharType="end"/>
            </w:r>
          </w:hyperlink>
        </w:p>
        <w:p w14:paraId="355257A1" w14:textId="5FE2D327"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09" w:history="1">
            <w:r w:rsidRPr="00A90E51">
              <w:rPr>
                <w:rStyle w:val="Hyperlink"/>
                <w:noProof/>
              </w:rPr>
              <w:t>5.5.5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Szenarien</w:t>
            </w:r>
            <w:r>
              <w:rPr>
                <w:noProof/>
                <w:webHidden/>
              </w:rPr>
              <w:tab/>
            </w:r>
            <w:r>
              <w:rPr>
                <w:noProof/>
                <w:webHidden/>
              </w:rPr>
              <w:fldChar w:fldCharType="begin"/>
            </w:r>
            <w:r>
              <w:rPr>
                <w:noProof/>
                <w:webHidden/>
              </w:rPr>
              <w:instrText xml:space="preserve"> PAGEREF _Toc150175709 \h </w:instrText>
            </w:r>
            <w:r>
              <w:rPr>
                <w:noProof/>
                <w:webHidden/>
              </w:rPr>
            </w:r>
            <w:r>
              <w:rPr>
                <w:noProof/>
                <w:webHidden/>
              </w:rPr>
              <w:fldChar w:fldCharType="separate"/>
            </w:r>
            <w:r w:rsidR="0016301C">
              <w:rPr>
                <w:noProof/>
                <w:webHidden/>
              </w:rPr>
              <w:t>42</w:t>
            </w:r>
            <w:r>
              <w:rPr>
                <w:noProof/>
                <w:webHidden/>
              </w:rPr>
              <w:fldChar w:fldCharType="end"/>
            </w:r>
          </w:hyperlink>
        </w:p>
        <w:p w14:paraId="32F898ED" w14:textId="6827599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0" w:history="1">
            <w:r w:rsidRPr="00A90E51">
              <w:rPr>
                <w:rStyle w:val="Hyperlink"/>
                <w:noProof/>
              </w:rPr>
              <w:t>5.5.6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Durchschnittsbildung</w:t>
            </w:r>
            <w:r>
              <w:rPr>
                <w:noProof/>
                <w:webHidden/>
              </w:rPr>
              <w:tab/>
            </w:r>
            <w:r>
              <w:rPr>
                <w:noProof/>
                <w:webHidden/>
              </w:rPr>
              <w:fldChar w:fldCharType="begin"/>
            </w:r>
            <w:r>
              <w:rPr>
                <w:noProof/>
                <w:webHidden/>
              </w:rPr>
              <w:instrText xml:space="preserve"> PAGEREF _Toc150175710 \h </w:instrText>
            </w:r>
            <w:r>
              <w:rPr>
                <w:noProof/>
                <w:webHidden/>
              </w:rPr>
            </w:r>
            <w:r>
              <w:rPr>
                <w:noProof/>
                <w:webHidden/>
              </w:rPr>
              <w:fldChar w:fldCharType="separate"/>
            </w:r>
            <w:r w:rsidR="0016301C">
              <w:rPr>
                <w:noProof/>
                <w:webHidden/>
              </w:rPr>
              <w:t>42</w:t>
            </w:r>
            <w:r>
              <w:rPr>
                <w:noProof/>
                <w:webHidden/>
              </w:rPr>
              <w:fldChar w:fldCharType="end"/>
            </w:r>
          </w:hyperlink>
        </w:p>
        <w:p w14:paraId="060F82FC" w14:textId="75959346"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11" w:history="1">
            <w:r w:rsidRPr="00A90E51">
              <w:rPr>
                <w:rStyle w:val="Hyperlink"/>
                <w:noProof/>
              </w:rPr>
              <w:t>5.6</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Allokationsregeln</w:t>
            </w:r>
            <w:r>
              <w:rPr>
                <w:noProof/>
                <w:webHidden/>
              </w:rPr>
              <w:tab/>
            </w:r>
            <w:r>
              <w:rPr>
                <w:noProof/>
                <w:webHidden/>
              </w:rPr>
              <w:fldChar w:fldCharType="begin"/>
            </w:r>
            <w:r>
              <w:rPr>
                <w:noProof/>
                <w:webHidden/>
              </w:rPr>
              <w:instrText xml:space="preserve"> PAGEREF _Toc150175711 \h </w:instrText>
            </w:r>
            <w:r>
              <w:rPr>
                <w:noProof/>
                <w:webHidden/>
              </w:rPr>
            </w:r>
            <w:r>
              <w:rPr>
                <w:noProof/>
                <w:webHidden/>
              </w:rPr>
              <w:fldChar w:fldCharType="separate"/>
            </w:r>
            <w:r w:rsidR="0016301C">
              <w:rPr>
                <w:noProof/>
                <w:webHidden/>
              </w:rPr>
              <w:t>43</w:t>
            </w:r>
            <w:r>
              <w:rPr>
                <w:noProof/>
                <w:webHidden/>
              </w:rPr>
              <w:fldChar w:fldCharType="end"/>
            </w:r>
          </w:hyperlink>
        </w:p>
        <w:p w14:paraId="1C20AA95" w14:textId="59E5A72F"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2" w:history="1">
            <w:r w:rsidRPr="00A90E51">
              <w:rPr>
                <w:rStyle w:val="Hyperlink"/>
                <w:noProof/>
              </w:rPr>
              <w:t>5.6.1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Allokation von stoffinhärenten Eigenschaften:</w:t>
            </w:r>
            <w:r>
              <w:rPr>
                <w:noProof/>
                <w:webHidden/>
              </w:rPr>
              <w:tab/>
            </w:r>
            <w:r>
              <w:rPr>
                <w:noProof/>
                <w:webHidden/>
              </w:rPr>
              <w:fldChar w:fldCharType="begin"/>
            </w:r>
            <w:r>
              <w:rPr>
                <w:noProof/>
                <w:webHidden/>
              </w:rPr>
              <w:instrText xml:space="preserve"> PAGEREF _Toc150175712 \h </w:instrText>
            </w:r>
            <w:r>
              <w:rPr>
                <w:noProof/>
                <w:webHidden/>
              </w:rPr>
            </w:r>
            <w:r>
              <w:rPr>
                <w:noProof/>
                <w:webHidden/>
              </w:rPr>
              <w:fldChar w:fldCharType="separate"/>
            </w:r>
            <w:r w:rsidR="0016301C">
              <w:rPr>
                <w:noProof/>
                <w:webHidden/>
              </w:rPr>
              <w:t>43</w:t>
            </w:r>
            <w:r>
              <w:rPr>
                <w:noProof/>
                <w:webHidden/>
              </w:rPr>
              <w:fldChar w:fldCharType="end"/>
            </w:r>
          </w:hyperlink>
        </w:p>
        <w:p w14:paraId="2C3CCFFA" w14:textId="2201DCFB"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3" w:history="1">
            <w:r w:rsidRPr="00A90E51">
              <w:rPr>
                <w:rStyle w:val="Hyperlink"/>
                <w:noProof/>
              </w:rPr>
              <w:t>5.6.2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Allokation von Co-Produkten</w:t>
            </w:r>
            <w:r>
              <w:rPr>
                <w:noProof/>
                <w:webHidden/>
              </w:rPr>
              <w:tab/>
            </w:r>
            <w:r>
              <w:rPr>
                <w:noProof/>
                <w:webHidden/>
              </w:rPr>
              <w:fldChar w:fldCharType="begin"/>
            </w:r>
            <w:r>
              <w:rPr>
                <w:noProof/>
                <w:webHidden/>
              </w:rPr>
              <w:instrText xml:space="preserve"> PAGEREF _Toc150175713 \h </w:instrText>
            </w:r>
            <w:r>
              <w:rPr>
                <w:noProof/>
                <w:webHidden/>
              </w:rPr>
            </w:r>
            <w:r>
              <w:rPr>
                <w:noProof/>
                <w:webHidden/>
              </w:rPr>
              <w:fldChar w:fldCharType="separate"/>
            </w:r>
            <w:r w:rsidR="0016301C">
              <w:rPr>
                <w:noProof/>
                <w:webHidden/>
              </w:rPr>
              <w:t>43</w:t>
            </w:r>
            <w:r>
              <w:rPr>
                <w:noProof/>
                <w:webHidden/>
              </w:rPr>
              <w:fldChar w:fldCharType="end"/>
            </w:r>
          </w:hyperlink>
        </w:p>
        <w:p w14:paraId="340365FD" w14:textId="2DE3B1E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4" w:history="1">
            <w:r w:rsidRPr="00A90E51">
              <w:rPr>
                <w:rStyle w:val="Hyperlink"/>
                <w:noProof/>
              </w:rPr>
              <w:t>5.6.3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Allokation für Wiederverwertung, Recycling und Energierückgewinnung</w:t>
            </w:r>
            <w:r>
              <w:rPr>
                <w:noProof/>
                <w:webHidden/>
              </w:rPr>
              <w:tab/>
            </w:r>
            <w:r>
              <w:rPr>
                <w:noProof/>
                <w:webHidden/>
              </w:rPr>
              <w:fldChar w:fldCharType="begin"/>
            </w:r>
            <w:r>
              <w:rPr>
                <w:noProof/>
                <w:webHidden/>
              </w:rPr>
              <w:instrText xml:space="preserve"> PAGEREF _Toc150175714 \h </w:instrText>
            </w:r>
            <w:r>
              <w:rPr>
                <w:noProof/>
                <w:webHidden/>
              </w:rPr>
            </w:r>
            <w:r>
              <w:rPr>
                <w:noProof/>
                <w:webHidden/>
              </w:rPr>
              <w:fldChar w:fldCharType="separate"/>
            </w:r>
            <w:r w:rsidR="0016301C">
              <w:rPr>
                <w:noProof/>
                <w:webHidden/>
              </w:rPr>
              <w:t>44</w:t>
            </w:r>
            <w:r>
              <w:rPr>
                <w:noProof/>
                <w:webHidden/>
              </w:rPr>
              <w:fldChar w:fldCharType="end"/>
            </w:r>
          </w:hyperlink>
        </w:p>
        <w:p w14:paraId="016C6F49" w14:textId="3257F3C5"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5" w:history="1">
            <w:r w:rsidRPr="00A90E51">
              <w:rPr>
                <w:rStyle w:val="Hyperlink"/>
                <w:noProof/>
              </w:rPr>
              <w:t>5.6.4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Dokumentation von Allokationsregeln.</w:t>
            </w:r>
            <w:r>
              <w:rPr>
                <w:noProof/>
                <w:webHidden/>
              </w:rPr>
              <w:tab/>
            </w:r>
            <w:r>
              <w:rPr>
                <w:noProof/>
                <w:webHidden/>
              </w:rPr>
              <w:fldChar w:fldCharType="begin"/>
            </w:r>
            <w:r>
              <w:rPr>
                <w:noProof/>
                <w:webHidden/>
              </w:rPr>
              <w:instrText xml:space="preserve"> PAGEREF _Toc150175715 \h </w:instrText>
            </w:r>
            <w:r>
              <w:rPr>
                <w:noProof/>
                <w:webHidden/>
              </w:rPr>
            </w:r>
            <w:r>
              <w:rPr>
                <w:noProof/>
                <w:webHidden/>
              </w:rPr>
              <w:fldChar w:fldCharType="separate"/>
            </w:r>
            <w:r w:rsidR="0016301C">
              <w:rPr>
                <w:noProof/>
                <w:webHidden/>
              </w:rPr>
              <w:t>45</w:t>
            </w:r>
            <w:r>
              <w:rPr>
                <w:noProof/>
                <w:webHidden/>
              </w:rPr>
              <w:fldChar w:fldCharType="end"/>
            </w:r>
          </w:hyperlink>
        </w:p>
        <w:p w14:paraId="37F5E4DD" w14:textId="033E35EB"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16" w:history="1">
            <w:r w:rsidRPr="00A90E51">
              <w:rPr>
                <w:rStyle w:val="Hyperlink"/>
                <w:noProof/>
              </w:rPr>
              <w:t>5.7</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Wirkungsabschätzung</w:t>
            </w:r>
            <w:r>
              <w:rPr>
                <w:noProof/>
                <w:webHidden/>
              </w:rPr>
              <w:tab/>
            </w:r>
            <w:r>
              <w:rPr>
                <w:noProof/>
                <w:webHidden/>
              </w:rPr>
              <w:fldChar w:fldCharType="begin"/>
            </w:r>
            <w:r>
              <w:rPr>
                <w:noProof/>
                <w:webHidden/>
              </w:rPr>
              <w:instrText xml:space="preserve"> PAGEREF _Toc150175716 \h </w:instrText>
            </w:r>
            <w:r>
              <w:rPr>
                <w:noProof/>
                <w:webHidden/>
              </w:rPr>
            </w:r>
            <w:r>
              <w:rPr>
                <w:noProof/>
                <w:webHidden/>
              </w:rPr>
              <w:fldChar w:fldCharType="separate"/>
            </w:r>
            <w:r w:rsidR="0016301C">
              <w:rPr>
                <w:noProof/>
                <w:webHidden/>
              </w:rPr>
              <w:t>45</w:t>
            </w:r>
            <w:r>
              <w:rPr>
                <w:noProof/>
                <w:webHidden/>
              </w:rPr>
              <w:fldChar w:fldCharType="end"/>
            </w:r>
          </w:hyperlink>
        </w:p>
        <w:p w14:paraId="6F59C59B" w14:textId="1C04F89D"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17" w:history="1">
            <w:r w:rsidRPr="00A90E51">
              <w:rPr>
                <w:rStyle w:val="Hyperlink"/>
                <w:noProof/>
              </w:rPr>
              <w:t>5.8</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Indikatoren</w:t>
            </w:r>
            <w:r>
              <w:rPr>
                <w:noProof/>
                <w:webHidden/>
              </w:rPr>
              <w:tab/>
            </w:r>
            <w:r>
              <w:rPr>
                <w:noProof/>
                <w:webHidden/>
              </w:rPr>
              <w:fldChar w:fldCharType="begin"/>
            </w:r>
            <w:r>
              <w:rPr>
                <w:noProof/>
                <w:webHidden/>
              </w:rPr>
              <w:instrText xml:space="preserve"> PAGEREF _Toc150175717 \h </w:instrText>
            </w:r>
            <w:r>
              <w:rPr>
                <w:noProof/>
                <w:webHidden/>
              </w:rPr>
            </w:r>
            <w:r>
              <w:rPr>
                <w:noProof/>
                <w:webHidden/>
              </w:rPr>
              <w:fldChar w:fldCharType="separate"/>
            </w:r>
            <w:r w:rsidR="0016301C">
              <w:rPr>
                <w:noProof/>
                <w:webHidden/>
              </w:rPr>
              <w:t>45</w:t>
            </w:r>
            <w:r>
              <w:rPr>
                <w:noProof/>
                <w:webHidden/>
              </w:rPr>
              <w:fldChar w:fldCharType="end"/>
            </w:r>
          </w:hyperlink>
        </w:p>
        <w:p w14:paraId="61FEB003" w14:textId="0BD8364C"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8" w:history="1">
            <w:r w:rsidRPr="00A90E51">
              <w:rPr>
                <w:rStyle w:val="Hyperlink"/>
                <w:noProof/>
              </w:rPr>
              <w:t>5.8.1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Deklaration der Indikatoren aus der Ökobilanz</w:t>
            </w:r>
            <w:r>
              <w:rPr>
                <w:noProof/>
                <w:webHidden/>
              </w:rPr>
              <w:tab/>
            </w:r>
            <w:r>
              <w:rPr>
                <w:noProof/>
                <w:webHidden/>
              </w:rPr>
              <w:fldChar w:fldCharType="begin"/>
            </w:r>
            <w:r>
              <w:rPr>
                <w:noProof/>
                <w:webHidden/>
              </w:rPr>
              <w:instrText xml:space="preserve"> PAGEREF _Toc150175718 \h </w:instrText>
            </w:r>
            <w:r>
              <w:rPr>
                <w:noProof/>
                <w:webHidden/>
              </w:rPr>
            </w:r>
            <w:r>
              <w:rPr>
                <w:noProof/>
                <w:webHidden/>
              </w:rPr>
              <w:fldChar w:fldCharType="separate"/>
            </w:r>
            <w:r w:rsidR="0016301C">
              <w:rPr>
                <w:noProof/>
                <w:webHidden/>
              </w:rPr>
              <w:t>45</w:t>
            </w:r>
            <w:r>
              <w:rPr>
                <w:noProof/>
                <w:webHidden/>
              </w:rPr>
              <w:fldChar w:fldCharType="end"/>
            </w:r>
          </w:hyperlink>
        </w:p>
        <w:p w14:paraId="02B341BA" w14:textId="3F1E149B"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19" w:history="1">
            <w:r w:rsidRPr="00A90E51">
              <w:rPr>
                <w:rStyle w:val="Hyperlink"/>
                <w:noProof/>
              </w:rPr>
              <w:t>5.8.2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Spezifische Regeln zur Berechnung von Indikatoren</w:t>
            </w:r>
            <w:r>
              <w:rPr>
                <w:noProof/>
                <w:webHidden/>
              </w:rPr>
              <w:tab/>
            </w:r>
            <w:r>
              <w:rPr>
                <w:noProof/>
                <w:webHidden/>
              </w:rPr>
              <w:fldChar w:fldCharType="begin"/>
            </w:r>
            <w:r>
              <w:rPr>
                <w:noProof/>
                <w:webHidden/>
              </w:rPr>
              <w:instrText xml:space="preserve"> PAGEREF _Toc150175719 \h </w:instrText>
            </w:r>
            <w:r>
              <w:rPr>
                <w:noProof/>
                <w:webHidden/>
              </w:rPr>
            </w:r>
            <w:r>
              <w:rPr>
                <w:noProof/>
                <w:webHidden/>
              </w:rPr>
              <w:fldChar w:fldCharType="separate"/>
            </w:r>
            <w:r w:rsidR="0016301C">
              <w:rPr>
                <w:noProof/>
                <w:webHidden/>
              </w:rPr>
              <w:t>46</w:t>
            </w:r>
            <w:r>
              <w:rPr>
                <w:noProof/>
                <w:webHidden/>
              </w:rPr>
              <w:fldChar w:fldCharType="end"/>
            </w:r>
          </w:hyperlink>
        </w:p>
        <w:p w14:paraId="31ED3FDB" w14:textId="00A02165"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20" w:history="1">
            <w:r w:rsidRPr="00A90E51">
              <w:rPr>
                <w:rStyle w:val="Hyperlink"/>
                <w:noProof/>
              </w:rPr>
              <w:t>5.9</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Sonstige Regeln zur Modellierung für die Anwendung der Daten in Österreich</w:t>
            </w:r>
            <w:r>
              <w:rPr>
                <w:noProof/>
                <w:webHidden/>
              </w:rPr>
              <w:tab/>
            </w:r>
            <w:r>
              <w:rPr>
                <w:noProof/>
                <w:webHidden/>
              </w:rPr>
              <w:fldChar w:fldCharType="begin"/>
            </w:r>
            <w:r>
              <w:rPr>
                <w:noProof/>
                <w:webHidden/>
              </w:rPr>
              <w:instrText xml:space="preserve"> PAGEREF _Toc150175720 \h </w:instrText>
            </w:r>
            <w:r>
              <w:rPr>
                <w:noProof/>
                <w:webHidden/>
              </w:rPr>
            </w:r>
            <w:r>
              <w:rPr>
                <w:noProof/>
                <w:webHidden/>
              </w:rPr>
              <w:fldChar w:fldCharType="separate"/>
            </w:r>
            <w:r w:rsidR="0016301C">
              <w:rPr>
                <w:noProof/>
                <w:webHidden/>
              </w:rPr>
              <w:t>47</w:t>
            </w:r>
            <w:r>
              <w:rPr>
                <w:noProof/>
                <w:webHidden/>
              </w:rPr>
              <w:fldChar w:fldCharType="end"/>
            </w:r>
          </w:hyperlink>
        </w:p>
        <w:p w14:paraId="75B792BE" w14:textId="6844F7E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1" w:history="1">
            <w:r w:rsidRPr="00A90E51">
              <w:rPr>
                <w:rStyle w:val="Hyperlink"/>
                <w:noProof/>
                <w:lang w:val="en-GB"/>
              </w:rPr>
              <w:t>5.9.1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val="en-GB"/>
              </w:rPr>
              <w:t>“Biomasse-Bilanz-Ansatz (Biomass-Balance-Approach)”</w:t>
            </w:r>
            <w:r>
              <w:rPr>
                <w:noProof/>
                <w:webHidden/>
              </w:rPr>
              <w:tab/>
            </w:r>
            <w:r>
              <w:rPr>
                <w:noProof/>
                <w:webHidden/>
              </w:rPr>
              <w:fldChar w:fldCharType="begin"/>
            </w:r>
            <w:r>
              <w:rPr>
                <w:noProof/>
                <w:webHidden/>
              </w:rPr>
              <w:instrText xml:space="preserve"> PAGEREF _Toc150175721 \h </w:instrText>
            </w:r>
            <w:r>
              <w:rPr>
                <w:noProof/>
                <w:webHidden/>
              </w:rPr>
            </w:r>
            <w:r>
              <w:rPr>
                <w:noProof/>
                <w:webHidden/>
              </w:rPr>
              <w:fldChar w:fldCharType="separate"/>
            </w:r>
            <w:r w:rsidR="0016301C">
              <w:rPr>
                <w:noProof/>
                <w:webHidden/>
              </w:rPr>
              <w:t>47</w:t>
            </w:r>
            <w:r>
              <w:rPr>
                <w:noProof/>
                <w:webHidden/>
              </w:rPr>
              <w:fldChar w:fldCharType="end"/>
            </w:r>
          </w:hyperlink>
        </w:p>
        <w:p w14:paraId="1E85803B" w14:textId="089FD5E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2" w:history="1">
            <w:r w:rsidRPr="00A90E51">
              <w:rPr>
                <w:rStyle w:val="Hyperlink"/>
                <w:noProof/>
              </w:rPr>
              <w:t>5.9.2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"Recycling-Anteil-Neuzuteilung (Recycled content re-allocation)"</w:t>
            </w:r>
            <w:r>
              <w:rPr>
                <w:noProof/>
                <w:webHidden/>
              </w:rPr>
              <w:tab/>
            </w:r>
            <w:r>
              <w:rPr>
                <w:noProof/>
                <w:webHidden/>
              </w:rPr>
              <w:fldChar w:fldCharType="begin"/>
            </w:r>
            <w:r>
              <w:rPr>
                <w:noProof/>
                <w:webHidden/>
              </w:rPr>
              <w:instrText xml:space="preserve"> PAGEREF _Toc150175722 \h </w:instrText>
            </w:r>
            <w:r>
              <w:rPr>
                <w:noProof/>
                <w:webHidden/>
              </w:rPr>
            </w:r>
            <w:r>
              <w:rPr>
                <w:noProof/>
                <w:webHidden/>
              </w:rPr>
              <w:fldChar w:fldCharType="separate"/>
            </w:r>
            <w:r w:rsidR="0016301C">
              <w:rPr>
                <w:noProof/>
                <w:webHidden/>
              </w:rPr>
              <w:t>47</w:t>
            </w:r>
            <w:r>
              <w:rPr>
                <w:noProof/>
                <w:webHidden/>
              </w:rPr>
              <w:fldChar w:fldCharType="end"/>
            </w:r>
          </w:hyperlink>
        </w:p>
        <w:p w14:paraId="02951EFF" w14:textId="2A6EF64E"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3" w:history="1">
            <w:r w:rsidRPr="00A90E51">
              <w:rPr>
                <w:rStyle w:val="Hyperlink"/>
                <w:noProof/>
              </w:rPr>
              <w:t>5.9.3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Sonstige Ansätze zur virtuellen Attribution von Produkteigenschaften und Claims</w:t>
            </w:r>
            <w:r>
              <w:rPr>
                <w:noProof/>
                <w:webHidden/>
              </w:rPr>
              <w:tab/>
            </w:r>
            <w:r>
              <w:rPr>
                <w:noProof/>
                <w:webHidden/>
              </w:rPr>
              <w:fldChar w:fldCharType="begin"/>
            </w:r>
            <w:r>
              <w:rPr>
                <w:noProof/>
                <w:webHidden/>
              </w:rPr>
              <w:instrText xml:space="preserve"> PAGEREF _Toc150175723 \h </w:instrText>
            </w:r>
            <w:r>
              <w:rPr>
                <w:noProof/>
                <w:webHidden/>
              </w:rPr>
            </w:r>
            <w:r>
              <w:rPr>
                <w:noProof/>
                <w:webHidden/>
              </w:rPr>
              <w:fldChar w:fldCharType="separate"/>
            </w:r>
            <w:r w:rsidR="0016301C">
              <w:rPr>
                <w:noProof/>
                <w:webHidden/>
              </w:rPr>
              <w:t>47</w:t>
            </w:r>
            <w:r>
              <w:rPr>
                <w:noProof/>
                <w:webHidden/>
              </w:rPr>
              <w:fldChar w:fldCharType="end"/>
            </w:r>
          </w:hyperlink>
        </w:p>
        <w:p w14:paraId="2DD2BBA9" w14:textId="5E70556E"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4" w:history="1">
            <w:r w:rsidRPr="00A90E51">
              <w:rPr>
                <w:rStyle w:val="Hyperlink"/>
                <w:noProof/>
              </w:rPr>
              <w:t>5.9.4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"Avoided burden approach"</w:t>
            </w:r>
            <w:r>
              <w:rPr>
                <w:noProof/>
                <w:webHidden/>
              </w:rPr>
              <w:tab/>
            </w:r>
            <w:r>
              <w:rPr>
                <w:noProof/>
                <w:webHidden/>
              </w:rPr>
              <w:fldChar w:fldCharType="begin"/>
            </w:r>
            <w:r>
              <w:rPr>
                <w:noProof/>
                <w:webHidden/>
              </w:rPr>
              <w:instrText xml:space="preserve"> PAGEREF _Toc150175724 \h </w:instrText>
            </w:r>
            <w:r>
              <w:rPr>
                <w:noProof/>
                <w:webHidden/>
              </w:rPr>
            </w:r>
            <w:r>
              <w:rPr>
                <w:noProof/>
                <w:webHidden/>
              </w:rPr>
              <w:fldChar w:fldCharType="separate"/>
            </w:r>
            <w:r w:rsidR="0016301C">
              <w:rPr>
                <w:noProof/>
                <w:webHidden/>
              </w:rPr>
              <w:t>47</w:t>
            </w:r>
            <w:r>
              <w:rPr>
                <w:noProof/>
                <w:webHidden/>
              </w:rPr>
              <w:fldChar w:fldCharType="end"/>
            </w:r>
          </w:hyperlink>
        </w:p>
        <w:p w14:paraId="0875FD85" w14:textId="543EF046"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25" w:history="1">
            <w:r w:rsidRPr="00A90E51">
              <w:rPr>
                <w:rStyle w:val="Hyperlink"/>
                <w:i/>
                <w:noProof/>
              </w:rPr>
              <w:t>5.10</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i/>
                <w:noProof/>
              </w:rPr>
              <w:t>Regeln für LCA-Rechentools</w:t>
            </w:r>
            <w:r>
              <w:rPr>
                <w:noProof/>
                <w:webHidden/>
              </w:rPr>
              <w:tab/>
            </w:r>
            <w:r>
              <w:rPr>
                <w:noProof/>
                <w:webHidden/>
              </w:rPr>
              <w:fldChar w:fldCharType="begin"/>
            </w:r>
            <w:r>
              <w:rPr>
                <w:noProof/>
                <w:webHidden/>
              </w:rPr>
              <w:instrText xml:space="preserve"> PAGEREF _Toc150175725 \h </w:instrText>
            </w:r>
            <w:r>
              <w:rPr>
                <w:noProof/>
                <w:webHidden/>
              </w:rPr>
            </w:r>
            <w:r>
              <w:rPr>
                <w:noProof/>
                <w:webHidden/>
              </w:rPr>
              <w:fldChar w:fldCharType="separate"/>
            </w:r>
            <w:r w:rsidR="0016301C">
              <w:rPr>
                <w:noProof/>
                <w:webHidden/>
              </w:rPr>
              <w:t>47</w:t>
            </w:r>
            <w:r>
              <w:rPr>
                <w:noProof/>
                <w:webHidden/>
              </w:rPr>
              <w:fldChar w:fldCharType="end"/>
            </w:r>
          </w:hyperlink>
        </w:p>
        <w:p w14:paraId="318B877F" w14:textId="196ECD34"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6" w:history="1">
            <w:r w:rsidRPr="00A90E51">
              <w:rPr>
                <w:rStyle w:val="Hyperlink"/>
                <w:noProof/>
              </w:rPr>
              <w:t>5.10.1</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rPr>
              <w:t>Definition LCA-Tool</w:t>
            </w:r>
            <w:r>
              <w:rPr>
                <w:noProof/>
                <w:webHidden/>
              </w:rPr>
              <w:tab/>
            </w:r>
            <w:r>
              <w:rPr>
                <w:noProof/>
                <w:webHidden/>
              </w:rPr>
              <w:fldChar w:fldCharType="begin"/>
            </w:r>
            <w:r>
              <w:rPr>
                <w:noProof/>
                <w:webHidden/>
              </w:rPr>
              <w:instrText xml:space="preserve"> PAGEREF _Toc150175726 \h </w:instrText>
            </w:r>
            <w:r>
              <w:rPr>
                <w:noProof/>
                <w:webHidden/>
              </w:rPr>
            </w:r>
            <w:r>
              <w:rPr>
                <w:noProof/>
                <w:webHidden/>
              </w:rPr>
              <w:fldChar w:fldCharType="separate"/>
            </w:r>
            <w:r w:rsidR="0016301C">
              <w:rPr>
                <w:noProof/>
                <w:webHidden/>
              </w:rPr>
              <w:t>48</w:t>
            </w:r>
            <w:r>
              <w:rPr>
                <w:noProof/>
                <w:webHidden/>
              </w:rPr>
              <w:fldChar w:fldCharType="end"/>
            </w:r>
          </w:hyperlink>
        </w:p>
        <w:p w14:paraId="50D9E51C" w14:textId="34762460"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7" w:history="1">
            <w:r w:rsidRPr="00A90E51">
              <w:rPr>
                <w:rStyle w:val="Hyperlink"/>
                <w:noProof/>
                <w:lang w:eastAsia="de-CH"/>
              </w:rPr>
              <w:t>5.10.2</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eastAsia="de-CH"/>
              </w:rPr>
              <w:t>Eigentümer und/oder Nutzer eines LCA-Tools</w:t>
            </w:r>
            <w:r>
              <w:rPr>
                <w:noProof/>
                <w:webHidden/>
              </w:rPr>
              <w:tab/>
            </w:r>
            <w:r>
              <w:rPr>
                <w:noProof/>
                <w:webHidden/>
              </w:rPr>
              <w:fldChar w:fldCharType="begin"/>
            </w:r>
            <w:r>
              <w:rPr>
                <w:noProof/>
                <w:webHidden/>
              </w:rPr>
              <w:instrText xml:space="preserve"> PAGEREF _Toc150175727 \h </w:instrText>
            </w:r>
            <w:r>
              <w:rPr>
                <w:noProof/>
                <w:webHidden/>
              </w:rPr>
            </w:r>
            <w:r>
              <w:rPr>
                <w:noProof/>
                <w:webHidden/>
              </w:rPr>
              <w:fldChar w:fldCharType="separate"/>
            </w:r>
            <w:r w:rsidR="0016301C">
              <w:rPr>
                <w:noProof/>
                <w:webHidden/>
              </w:rPr>
              <w:t>48</w:t>
            </w:r>
            <w:r>
              <w:rPr>
                <w:noProof/>
                <w:webHidden/>
              </w:rPr>
              <w:fldChar w:fldCharType="end"/>
            </w:r>
          </w:hyperlink>
        </w:p>
        <w:p w14:paraId="52373212" w14:textId="4023BE01"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8" w:history="1">
            <w:r w:rsidRPr="00A90E51">
              <w:rPr>
                <w:rStyle w:val="Hyperlink"/>
                <w:noProof/>
                <w:lang w:eastAsia="de-CH"/>
              </w:rPr>
              <w:t>5.10.3</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eastAsia="de-CH"/>
              </w:rPr>
              <w:t>Überprüfungsaufwand für Nutzung der LCA-Tool-Ergebnisse</w:t>
            </w:r>
            <w:r>
              <w:rPr>
                <w:noProof/>
                <w:webHidden/>
              </w:rPr>
              <w:tab/>
            </w:r>
            <w:r>
              <w:rPr>
                <w:noProof/>
                <w:webHidden/>
              </w:rPr>
              <w:fldChar w:fldCharType="begin"/>
            </w:r>
            <w:r>
              <w:rPr>
                <w:noProof/>
                <w:webHidden/>
              </w:rPr>
              <w:instrText xml:space="preserve"> PAGEREF _Toc150175728 \h </w:instrText>
            </w:r>
            <w:r>
              <w:rPr>
                <w:noProof/>
                <w:webHidden/>
              </w:rPr>
            </w:r>
            <w:r>
              <w:rPr>
                <w:noProof/>
                <w:webHidden/>
              </w:rPr>
              <w:fldChar w:fldCharType="separate"/>
            </w:r>
            <w:r w:rsidR="0016301C">
              <w:rPr>
                <w:noProof/>
                <w:webHidden/>
              </w:rPr>
              <w:t>49</w:t>
            </w:r>
            <w:r>
              <w:rPr>
                <w:noProof/>
                <w:webHidden/>
              </w:rPr>
              <w:fldChar w:fldCharType="end"/>
            </w:r>
          </w:hyperlink>
        </w:p>
        <w:p w14:paraId="2A88C0A5" w14:textId="5C9CDC26"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29" w:history="1">
            <w:r w:rsidRPr="00A90E51">
              <w:rPr>
                <w:rStyle w:val="Hyperlink"/>
                <w:noProof/>
                <w:lang w:eastAsia="de-CH"/>
              </w:rPr>
              <w:t>5.10.4</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eastAsia="de-CH"/>
              </w:rPr>
              <w:t>Verifizierung LCA-Tool</w:t>
            </w:r>
            <w:r>
              <w:rPr>
                <w:noProof/>
                <w:webHidden/>
              </w:rPr>
              <w:tab/>
            </w:r>
            <w:r>
              <w:rPr>
                <w:noProof/>
                <w:webHidden/>
              </w:rPr>
              <w:fldChar w:fldCharType="begin"/>
            </w:r>
            <w:r>
              <w:rPr>
                <w:noProof/>
                <w:webHidden/>
              </w:rPr>
              <w:instrText xml:space="preserve"> PAGEREF _Toc150175729 \h </w:instrText>
            </w:r>
            <w:r>
              <w:rPr>
                <w:noProof/>
                <w:webHidden/>
              </w:rPr>
            </w:r>
            <w:r>
              <w:rPr>
                <w:noProof/>
                <w:webHidden/>
              </w:rPr>
              <w:fldChar w:fldCharType="separate"/>
            </w:r>
            <w:r w:rsidR="0016301C">
              <w:rPr>
                <w:noProof/>
                <w:webHidden/>
              </w:rPr>
              <w:t>49</w:t>
            </w:r>
            <w:r>
              <w:rPr>
                <w:noProof/>
                <w:webHidden/>
              </w:rPr>
              <w:fldChar w:fldCharType="end"/>
            </w:r>
          </w:hyperlink>
        </w:p>
        <w:p w14:paraId="5B534731" w14:textId="5E885F0A"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30" w:history="1">
            <w:r w:rsidRPr="00A90E51">
              <w:rPr>
                <w:rStyle w:val="Hyperlink"/>
                <w:noProof/>
                <w:lang w:eastAsia="de-CH"/>
              </w:rPr>
              <w:t>5.10.5</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eastAsia="de-CH"/>
              </w:rPr>
              <w:t>Änderung des LCA-Tools</w:t>
            </w:r>
            <w:r>
              <w:rPr>
                <w:noProof/>
                <w:webHidden/>
              </w:rPr>
              <w:tab/>
            </w:r>
            <w:r>
              <w:rPr>
                <w:noProof/>
                <w:webHidden/>
              </w:rPr>
              <w:fldChar w:fldCharType="begin"/>
            </w:r>
            <w:r>
              <w:rPr>
                <w:noProof/>
                <w:webHidden/>
              </w:rPr>
              <w:instrText xml:space="preserve"> PAGEREF _Toc150175730 \h </w:instrText>
            </w:r>
            <w:r>
              <w:rPr>
                <w:noProof/>
                <w:webHidden/>
              </w:rPr>
            </w:r>
            <w:r>
              <w:rPr>
                <w:noProof/>
                <w:webHidden/>
              </w:rPr>
              <w:fldChar w:fldCharType="separate"/>
            </w:r>
            <w:r w:rsidR="0016301C">
              <w:rPr>
                <w:noProof/>
                <w:webHidden/>
              </w:rPr>
              <w:t>51</w:t>
            </w:r>
            <w:r>
              <w:rPr>
                <w:noProof/>
                <w:webHidden/>
              </w:rPr>
              <w:fldChar w:fldCharType="end"/>
            </w:r>
          </w:hyperlink>
        </w:p>
        <w:p w14:paraId="24DF070F" w14:textId="596D57DE" w:rsidR="009F7D88" w:rsidRDefault="009F7D88">
          <w:pPr>
            <w:pStyle w:val="Verzeichnis3"/>
            <w:tabs>
              <w:tab w:val="right" w:leader="dot" w:pos="9628"/>
            </w:tabs>
            <w:rPr>
              <w:rFonts w:asciiTheme="minorHAnsi" w:eastAsiaTheme="minorEastAsia" w:hAnsiTheme="minorHAnsi" w:cstheme="minorBidi"/>
              <w:b w:val="0"/>
              <w:noProof/>
              <w:kern w:val="2"/>
              <w:szCs w:val="22"/>
              <w:lang w:eastAsia="de-AT"/>
              <w14:ligatures w14:val="standardContextual"/>
            </w:rPr>
          </w:pPr>
          <w:hyperlink w:anchor="_Toc150175731" w:history="1">
            <w:r w:rsidRPr="00A90E51">
              <w:rPr>
                <w:rStyle w:val="Hyperlink"/>
                <w:noProof/>
                <w:lang w:eastAsia="de-CH"/>
              </w:rPr>
              <w:t>5.10.6</w:t>
            </w:r>
            <w:r>
              <w:rPr>
                <w:rFonts w:asciiTheme="minorHAnsi" w:eastAsiaTheme="minorEastAsia" w:hAnsiTheme="minorHAnsi" w:cstheme="minorBidi"/>
                <w:b w:val="0"/>
                <w:noProof/>
                <w:kern w:val="2"/>
                <w:szCs w:val="22"/>
                <w:lang w:eastAsia="de-AT"/>
                <w14:ligatures w14:val="standardContextual"/>
              </w:rPr>
              <w:tab/>
            </w:r>
            <w:r w:rsidRPr="00A90E51">
              <w:rPr>
                <w:rStyle w:val="Hyperlink"/>
                <w:noProof/>
                <w:lang w:eastAsia="de-CH"/>
              </w:rPr>
              <w:t>Gültigkeit des LCA-Tools</w:t>
            </w:r>
            <w:r>
              <w:rPr>
                <w:noProof/>
                <w:webHidden/>
              </w:rPr>
              <w:tab/>
            </w:r>
            <w:r>
              <w:rPr>
                <w:noProof/>
                <w:webHidden/>
              </w:rPr>
              <w:fldChar w:fldCharType="begin"/>
            </w:r>
            <w:r>
              <w:rPr>
                <w:noProof/>
                <w:webHidden/>
              </w:rPr>
              <w:instrText xml:space="preserve"> PAGEREF _Toc150175731 \h </w:instrText>
            </w:r>
            <w:r>
              <w:rPr>
                <w:noProof/>
                <w:webHidden/>
              </w:rPr>
            </w:r>
            <w:r>
              <w:rPr>
                <w:noProof/>
                <w:webHidden/>
              </w:rPr>
              <w:fldChar w:fldCharType="separate"/>
            </w:r>
            <w:r w:rsidR="0016301C">
              <w:rPr>
                <w:noProof/>
                <w:webHidden/>
              </w:rPr>
              <w:t>51</w:t>
            </w:r>
            <w:r>
              <w:rPr>
                <w:noProof/>
                <w:webHidden/>
              </w:rPr>
              <w:fldChar w:fldCharType="end"/>
            </w:r>
          </w:hyperlink>
        </w:p>
        <w:p w14:paraId="1B1E7F47" w14:textId="2F87DE21"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32" w:history="1">
            <w:r w:rsidRPr="00A90E51">
              <w:rPr>
                <w:rStyle w:val="Hyperlink"/>
                <w:noProof/>
              </w:rPr>
              <w:t>6</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Deklaration der Indikatoren und Projektbericht</w:t>
            </w:r>
            <w:r>
              <w:rPr>
                <w:noProof/>
                <w:webHidden/>
              </w:rPr>
              <w:tab/>
            </w:r>
            <w:r>
              <w:rPr>
                <w:noProof/>
                <w:webHidden/>
              </w:rPr>
              <w:fldChar w:fldCharType="begin"/>
            </w:r>
            <w:r>
              <w:rPr>
                <w:noProof/>
                <w:webHidden/>
              </w:rPr>
              <w:instrText xml:space="preserve"> PAGEREF _Toc150175732 \h </w:instrText>
            </w:r>
            <w:r>
              <w:rPr>
                <w:noProof/>
                <w:webHidden/>
              </w:rPr>
            </w:r>
            <w:r>
              <w:rPr>
                <w:noProof/>
                <w:webHidden/>
              </w:rPr>
              <w:fldChar w:fldCharType="separate"/>
            </w:r>
            <w:r w:rsidR="0016301C">
              <w:rPr>
                <w:noProof/>
                <w:webHidden/>
              </w:rPr>
              <w:t>51</w:t>
            </w:r>
            <w:r>
              <w:rPr>
                <w:noProof/>
                <w:webHidden/>
              </w:rPr>
              <w:fldChar w:fldCharType="end"/>
            </w:r>
          </w:hyperlink>
        </w:p>
        <w:p w14:paraId="7C057C70" w14:textId="58109B69"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3" w:history="1">
            <w:r w:rsidRPr="00A90E51">
              <w:rPr>
                <w:rStyle w:val="Hyperlink"/>
                <w:i/>
                <w:noProof/>
              </w:rPr>
              <w:t>6.1</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i/>
                <w:noProof/>
              </w:rPr>
              <w:t>Deklaration der Indikatoren aus der Ökobilanz</w:t>
            </w:r>
            <w:r>
              <w:rPr>
                <w:noProof/>
                <w:webHidden/>
              </w:rPr>
              <w:tab/>
            </w:r>
            <w:r>
              <w:rPr>
                <w:noProof/>
                <w:webHidden/>
              </w:rPr>
              <w:fldChar w:fldCharType="begin"/>
            </w:r>
            <w:r>
              <w:rPr>
                <w:noProof/>
                <w:webHidden/>
              </w:rPr>
              <w:instrText xml:space="preserve"> PAGEREF _Toc150175733 \h </w:instrText>
            </w:r>
            <w:r>
              <w:rPr>
                <w:noProof/>
                <w:webHidden/>
              </w:rPr>
            </w:r>
            <w:r>
              <w:rPr>
                <w:noProof/>
                <w:webHidden/>
              </w:rPr>
              <w:fldChar w:fldCharType="separate"/>
            </w:r>
            <w:r w:rsidR="0016301C">
              <w:rPr>
                <w:noProof/>
                <w:webHidden/>
              </w:rPr>
              <w:t>51</w:t>
            </w:r>
            <w:r>
              <w:rPr>
                <w:noProof/>
                <w:webHidden/>
              </w:rPr>
              <w:fldChar w:fldCharType="end"/>
            </w:r>
          </w:hyperlink>
        </w:p>
        <w:p w14:paraId="7983D6FC" w14:textId="3FD221B8"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4" w:history="1">
            <w:r w:rsidRPr="00A90E51">
              <w:rPr>
                <w:rStyle w:val="Hyperlink"/>
                <w:noProof/>
              </w:rPr>
              <w:t>6.2</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Projektbericht zur Ökobilanz</w:t>
            </w:r>
            <w:r>
              <w:rPr>
                <w:noProof/>
                <w:webHidden/>
              </w:rPr>
              <w:tab/>
            </w:r>
            <w:r>
              <w:rPr>
                <w:noProof/>
                <w:webHidden/>
              </w:rPr>
              <w:fldChar w:fldCharType="begin"/>
            </w:r>
            <w:r>
              <w:rPr>
                <w:noProof/>
                <w:webHidden/>
              </w:rPr>
              <w:instrText xml:space="preserve"> PAGEREF _Toc150175734 \h </w:instrText>
            </w:r>
            <w:r>
              <w:rPr>
                <w:noProof/>
                <w:webHidden/>
              </w:rPr>
            </w:r>
            <w:r>
              <w:rPr>
                <w:noProof/>
                <w:webHidden/>
              </w:rPr>
              <w:fldChar w:fldCharType="separate"/>
            </w:r>
            <w:r w:rsidR="0016301C">
              <w:rPr>
                <w:noProof/>
                <w:webHidden/>
              </w:rPr>
              <w:t>52</w:t>
            </w:r>
            <w:r>
              <w:rPr>
                <w:noProof/>
                <w:webHidden/>
              </w:rPr>
              <w:fldChar w:fldCharType="end"/>
            </w:r>
          </w:hyperlink>
        </w:p>
        <w:p w14:paraId="51DB7CF4" w14:textId="54D2C048"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5" w:history="1">
            <w:r w:rsidRPr="00A90E51">
              <w:rPr>
                <w:rStyle w:val="Hyperlink"/>
                <w:noProof/>
              </w:rPr>
              <w:t>6.3</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Referenz-Nutzungsdauer (RSL)</w:t>
            </w:r>
            <w:r>
              <w:rPr>
                <w:noProof/>
                <w:webHidden/>
              </w:rPr>
              <w:tab/>
            </w:r>
            <w:r>
              <w:rPr>
                <w:noProof/>
                <w:webHidden/>
              </w:rPr>
              <w:fldChar w:fldCharType="begin"/>
            </w:r>
            <w:r>
              <w:rPr>
                <w:noProof/>
                <w:webHidden/>
              </w:rPr>
              <w:instrText xml:space="preserve"> PAGEREF _Toc150175735 \h </w:instrText>
            </w:r>
            <w:r>
              <w:rPr>
                <w:noProof/>
                <w:webHidden/>
              </w:rPr>
            </w:r>
            <w:r>
              <w:rPr>
                <w:noProof/>
                <w:webHidden/>
              </w:rPr>
              <w:fldChar w:fldCharType="separate"/>
            </w:r>
            <w:r w:rsidR="0016301C">
              <w:rPr>
                <w:noProof/>
                <w:webHidden/>
              </w:rPr>
              <w:t>52</w:t>
            </w:r>
            <w:r>
              <w:rPr>
                <w:noProof/>
                <w:webHidden/>
              </w:rPr>
              <w:fldChar w:fldCharType="end"/>
            </w:r>
          </w:hyperlink>
        </w:p>
        <w:p w14:paraId="6C557CC5" w14:textId="67FFEA9D"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6" w:history="1">
            <w:r w:rsidRPr="00A90E51">
              <w:rPr>
                <w:rStyle w:val="Hyperlink"/>
                <w:i/>
                <w:noProof/>
              </w:rPr>
              <w:t>6.4</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i/>
                <w:noProof/>
              </w:rPr>
              <w:t>Informationstransfermatrix bzw. EXCEL Mustertemplate zur elektronischen Datenverarbeitung</w:t>
            </w:r>
            <w:r>
              <w:rPr>
                <w:noProof/>
                <w:webHidden/>
              </w:rPr>
              <w:tab/>
            </w:r>
            <w:r>
              <w:rPr>
                <w:noProof/>
                <w:webHidden/>
              </w:rPr>
              <w:fldChar w:fldCharType="begin"/>
            </w:r>
            <w:r>
              <w:rPr>
                <w:noProof/>
                <w:webHidden/>
              </w:rPr>
              <w:instrText xml:space="preserve"> PAGEREF _Toc150175736 \h </w:instrText>
            </w:r>
            <w:r>
              <w:rPr>
                <w:noProof/>
                <w:webHidden/>
              </w:rPr>
            </w:r>
            <w:r>
              <w:rPr>
                <w:noProof/>
                <w:webHidden/>
              </w:rPr>
              <w:fldChar w:fldCharType="separate"/>
            </w:r>
            <w:r w:rsidR="0016301C">
              <w:rPr>
                <w:noProof/>
                <w:webHidden/>
              </w:rPr>
              <w:t>52</w:t>
            </w:r>
            <w:r>
              <w:rPr>
                <w:noProof/>
                <w:webHidden/>
              </w:rPr>
              <w:fldChar w:fldCharType="end"/>
            </w:r>
          </w:hyperlink>
        </w:p>
        <w:p w14:paraId="26A0937E" w14:textId="0FF08807"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37" w:history="1">
            <w:r w:rsidRPr="00A90E51">
              <w:rPr>
                <w:rStyle w:val="Hyperlink"/>
                <w:noProof/>
              </w:rPr>
              <w:t>7</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Spezielle Regeln bezüglich generischer Daten für häufig vorkommende Prozesse</w:t>
            </w:r>
            <w:r>
              <w:rPr>
                <w:noProof/>
                <w:webHidden/>
              </w:rPr>
              <w:tab/>
            </w:r>
            <w:r>
              <w:rPr>
                <w:noProof/>
                <w:webHidden/>
              </w:rPr>
              <w:fldChar w:fldCharType="begin"/>
            </w:r>
            <w:r>
              <w:rPr>
                <w:noProof/>
                <w:webHidden/>
              </w:rPr>
              <w:instrText xml:space="preserve"> PAGEREF _Toc150175737 \h </w:instrText>
            </w:r>
            <w:r>
              <w:rPr>
                <w:noProof/>
                <w:webHidden/>
              </w:rPr>
            </w:r>
            <w:r>
              <w:rPr>
                <w:noProof/>
                <w:webHidden/>
              </w:rPr>
              <w:fldChar w:fldCharType="separate"/>
            </w:r>
            <w:r w:rsidR="0016301C">
              <w:rPr>
                <w:noProof/>
                <w:webHidden/>
              </w:rPr>
              <w:t>53</w:t>
            </w:r>
            <w:r>
              <w:rPr>
                <w:noProof/>
                <w:webHidden/>
              </w:rPr>
              <w:fldChar w:fldCharType="end"/>
            </w:r>
          </w:hyperlink>
        </w:p>
        <w:p w14:paraId="79472169" w14:textId="097E9D1D"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8" w:history="1">
            <w:r w:rsidRPr="00A90E51">
              <w:rPr>
                <w:rStyle w:val="Hyperlink"/>
                <w:noProof/>
              </w:rPr>
              <w:t>7.1</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Chemikalien</w:t>
            </w:r>
            <w:r>
              <w:rPr>
                <w:noProof/>
                <w:webHidden/>
              </w:rPr>
              <w:tab/>
            </w:r>
            <w:r>
              <w:rPr>
                <w:noProof/>
                <w:webHidden/>
              </w:rPr>
              <w:fldChar w:fldCharType="begin"/>
            </w:r>
            <w:r>
              <w:rPr>
                <w:noProof/>
                <w:webHidden/>
              </w:rPr>
              <w:instrText xml:space="preserve"> PAGEREF _Toc150175738 \h </w:instrText>
            </w:r>
            <w:r>
              <w:rPr>
                <w:noProof/>
                <w:webHidden/>
              </w:rPr>
            </w:r>
            <w:r>
              <w:rPr>
                <w:noProof/>
                <w:webHidden/>
              </w:rPr>
              <w:fldChar w:fldCharType="separate"/>
            </w:r>
            <w:r w:rsidR="0016301C">
              <w:rPr>
                <w:noProof/>
                <w:webHidden/>
              </w:rPr>
              <w:t>53</w:t>
            </w:r>
            <w:r>
              <w:rPr>
                <w:noProof/>
                <w:webHidden/>
              </w:rPr>
              <w:fldChar w:fldCharType="end"/>
            </w:r>
          </w:hyperlink>
        </w:p>
        <w:p w14:paraId="38D9B4C7" w14:textId="09532606"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39" w:history="1">
            <w:r w:rsidRPr="00A90E51">
              <w:rPr>
                <w:rStyle w:val="Hyperlink"/>
                <w:noProof/>
              </w:rPr>
              <w:t>7.2</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Energiebereitstellung</w:t>
            </w:r>
            <w:r>
              <w:rPr>
                <w:noProof/>
                <w:webHidden/>
              </w:rPr>
              <w:tab/>
            </w:r>
            <w:r>
              <w:rPr>
                <w:noProof/>
                <w:webHidden/>
              </w:rPr>
              <w:fldChar w:fldCharType="begin"/>
            </w:r>
            <w:r>
              <w:rPr>
                <w:noProof/>
                <w:webHidden/>
              </w:rPr>
              <w:instrText xml:space="preserve"> PAGEREF _Toc150175739 \h </w:instrText>
            </w:r>
            <w:r>
              <w:rPr>
                <w:noProof/>
                <w:webHidden/>
              </w:rPr>
            </w:r>
            <w:r>
              <w:rPr>
                <w:noProof/>
                <w:webHidden/>
              </w:rPr>
              <w:fldChar w:fldCharType="separate"/>
            </w:r>
            <w:r w:rsidR="0016301C">
              <w:rPr>
                <w:noProof/>
                <w:webHidden/>
              </w:rPr>
              <w:t>53</w:t>
            </w:r>
            <w:r>
              <w:rPr>
                <w:noProof/>
                <w:webHidden/>
              </w:rPr>
              <w:fldChar w:fldCharType="end"/>
            </w:r>
          </w:hyperlink>
        </w:p>
        <w:p w14:paraId="12F9050C" w14:textId="044E5C42"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0" w:history="1">
            <w:r w:rsidRPr="00A90E51">
              <w:rPr>
                <w:rStyle w:val="Hyperlink"/>
                <w:noProof/>
              </w:rPr>
              <w:t>7.3</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Transporte</w:t>
            </w:r>
            <w:r>
              <w:rPr>
                <w:noProof/>
                <w:webHidden/>
              </w:rPr>
              <w:tab/>
            </w:r>
            <w:r>
              <w:rPr>
                <w:noProof/>
                <w:webHidden/>
              </w:rPr>
              <w:fldChar w:fldCharType="begin"/>
            </w:r>
            <w:r>
              <w:rPr>
                <w:noProof/>
                <w:webHidden/>
              </w:rPr>
              <w:instrText xml:space="preserve"> PAGEREF _Toc150175740 \h </w:instrText>
            </w:r>
            <w:r>
              <w:rPr>
                <w:noProof/>
                <w:webHidden/>
              </w:rPr>
            </w:r>
            <w:r>
              <w:rPr>
                <w:noProof/>
                <w:webHidden/>
              </w:rPr>
              <w:fldChar w:fldCharType="separate"/>
            </w:r>
            <w:r w:rsidR="0016301C">
              <w:rPr>
                <w:noProof/>
                <w:webHidden/>
              </w:rPr>
              <w:t>53</w:t>
            </w:r>
            <w:r>
              <w:rPr>
                <w:noProof/>
                <w:webHidden/>
              </w:rPr>
              <w:fldChar w:fldCharType="end"/>
            </w:r>
          </w:hyperlink>
        </w:p>
        <w:p w14:paraId="76434D29" w14:textId="2B2116F8"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1" w:history="1">
            <w:r w:rsidRPr="00A90E51">
              <w:rPr>
                <w:rStyle w:val="Hyperlink"/>
                <w:noProof/>
              </w:rPr>
              <w:t>7.4</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die Verpackung</w:t>
            </w:r>
            <w:r>
              <w:rPr>
                <w:noProof/>
                <w:webHidden/>
              </w:rPr>
              <w:tab/>
            </w:r>
            <w:r>
              <w:rPr>
                <w:noProof/>
                <w:webHidden/>
              </w:rPr>
              <w:fldChar w:fldCharType="begin"/>
            </w:r>
            <w:r>
              <w:rPr>
                <w:noProof/>
                <w:webHidden/>
              </w:rPr>
              <w:instrText xml:space="preserve"> PAGEREF _Toc150175741 \h </w:instrText>
            </w:r>
            <w:r>
              <w:rPr>
                <w:noProof/>
                <w:webHidden/>
              </w:rPr>
            </w:r>
            <w:r>
              <w:rPr>
                <w:noProof/>
                <w:webHidden/>
              </w:rPr>
              <w:fldChar w:fldCharType="separate"/>
            </w:r>
            <w:r w:rsidR="0016301C">
              <w:rPr>
                <w:noProof/>
                <w:webHidden/>
              </w:rPr>
              <w:t>54</w:t>
            </w:r>
            <w:r>
              <w:rPr>
                <w:noProof/>
                <w:webHidden/>
              </w:rPr>
              <w:fldChar w:fldCharType="end"/>
            </w:r>
          </w:hyperlink>
        </w:p>
        <w:p w14:paraId="0EF419C1" w14:textId="1D8479CF"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2" w:history="1">
            <w:r w:rsidRPr="00A90E51">
              <w:rPr>
                <w:rStyle w:val="Hyperlink"/>
                <w:noProof/>
              </w:rPr>
              <w:t>7.5</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Emissionen und Emissionsbeseitigung</w:t>
            </w:r>
            <w:r>
              <w:rPr>
                <w:noProof/>
                <w:webHidden/>
              </w:rPr>
              <w:tab/>
            </w:r>
            <w:r>
              <w:rPr>
                <w:noProof/>
                <w:webHidden/>
              </w:rPr>
              <w:fldChar w:fldCharType="begin"/>
            </w:r>
            <w:r>
              <w:rPr>
                <w:noProof/>
                <w:webHidden/>
              </w:rPr>
              <w:instrText xml:space="preserve"> PAGEREF _Toc150175742 \h </w:instrText>
            </w:r>
            <w:r>
              <w:rPr>
                <w:noProof/>
                <w:webHidden/>
              </w:rPr>
            </w:r>
            <w:r>
              <w:rPr>
                <w:noProof/>
                <w:webHidden/>
              </w:rPr>
              <w:fldChar w:fldCharType="separate"/>
            </w:r>
            <w:r w:rsidR="0016301C">
              <w:rPr>
                <w:noProof/>
                <w:webHidden/>
              </w:rPr>
              <w:t>54</w:t>
            </w:r>
            <w:r>
              <w:rPr>
                <w:noProof/>
                <w:webHidden/>
              </w:rPr>
              <w:fldChar w:fldCharType="end"/>
            </w:r>
          </w:hyperlink>
        </w:p>
        <w:p w14:paraId="458CBE54" w14:textId="3A31C631"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3" w:history="1">
            <w:r w:rsidRPr="00A90E51">
              <w:rPr>
                <w:rStyle w:val="Hyperlink"/>
                <w:noProof/>
              </w:rPr>
              <w:t>7.6</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die Abfallbehandlung</w:t>
            </w:r>
            <w:r>
              <w:rPr>
                <w:noProof/>
                <w:webHidden/>
              </w:rPr>
              <w:tab/>
            </w:r>
            <w:r>
              <w:rPr>
                <w:noProof/>
                <w:webHidden/>
              </w:rPr>
              <w:fldChar w:fldCharType="begin"/>
            </w:r>
            <w:r>
              <w:rPr>
                <w:noProof/>
                <w:webHidden/>
              </w:rPr>
              <w:instrText xml:space="preserve"> PAGEREF _Toc150175743 \h </w:instrText>
            </w:r>
            <w:r>
              <w:rPr>
                <w:noProof/>
                <w:webHidden/>
              </w:rPr>
            </w:r>
            <w:r>
              <w:rPr>
                <w:noProof/>
                <w:webHidden/>
              </w:rPr>
              <w:fldChar w:fldCharType="separate"/>
            </w:r>
            <w:r w:rsidR="0016301C">
              <w:rPr>
                <w:noProof/>
                <w:webHidden/>
              </w:rPr>
              <w:t>54</w:t>
            </w:r>
            <w:r>
              <w:rPr>
                <w:noProof/>
                <w:webHidden/>
              </w:rPr>
              <w:fldChar w:fldCharType="end"/>
            </w:r>
          </w:hyperlink>
        </w:p>
        <w:p w14:paraId="436E85B7" w14:textId="18ADC327"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4" w:history="1">
            <w:r w:rsidRPr="00A90E51">
              <w:rPr>
                <w:rStyle w:val="Hyperlink"/>
                <w:noProof/>
              </w:rPr>
              <w:t>7.7</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Abwasser</w:t>
            </w:r>
            <w:r>
              <w:rPr>
                <w:noProof/>
                <w:webHidden/>
              </w:rPr>
              <w:tab/>
            </w:r>
            <w:r>
              <w:rPr>
                <w:noProof/>
                <w:webHidden/>
              </w:rPr>
              <w:fldChar w:fldCharType="begin"/>
            </w:r>
            <w:r>
              <w:rPr>
                <w:noProof/>
                <w:webHidden/>
              </w:rPr>
              <w:instrText xml:space="preserve"> PAGEREF _Toc150175744 \h </w:instrText>
            </w:r>
            <w:r>
              <w:rPr>
                <w:noProof/>
                <w:webHidden/>
              </w:rPr>
            </w:r>
            <w:r>
              <w:rPr>
                <w:noProof/>
                <w:webHidden/>
              </w:rPr>
              <w:fldChar w:fldCharType="separate"/>
            </w:r>
            <w:r w:rsidR="0016301C">
              <w:rPr>
                <w:noProof/>
                <w:webHidden/>
              </w:rPr>
              <w:t>55</w:t>
            </w:r>
            <w:r>
              <w:rPr>
                <w:noProof/>
                <w:webHidden/>
              </w:rPr>
              <w:fldChar w:fldCharType="end"/>
            </w:r>
          </w:hyperlink>
        </w:p>
        <w:p w14:paraId="020C9839" w14:textId="59D1CFA0" w:rsidR="009F7D88" w:rsidRDefault="009F7D88">
          <w:pPr>
            <w:pStyle w:val="Verzeichnis2"/>
            <w:rPr>
              <w:rFonts w:asciiTheme="minorHAnsi" w:eastAsiaTheme="minorEastAsia" w:hAnsiTheme="minorHAnsi" w:cstheme="minorBidi"/>
              <w:b w:val="0"/>
              <w:bCs w:val="0"/>
              <w:noProof/>
              <w:kern w:val="2"/>
              <w:szCs w:val="22"/>
              <w:lang w:eastAsia="de-AT"/>
              <w14:ligatures w14:val="standardContextual"/>
            </w:rPr>
          </w:pPr>
          <w:hyperlink w:anchor="_Toc150175745" w:history="1">
            <w:r w:rsidRPr="00A90E51">
              <w:rPr>
                <w:rStyle w:val="Hyperlink"/>
                <w:noProof/>
              </w:rPr>
              <w:t>7.8</w:t>
            </w:r>
            <w:r>
              <w:rPr>
                <w:rFonts w:asciiTheme="minorHAnsi" w:eastAsiaTheme="minorEastAsia" w:hAnsiTheme="minorHAnsi" w:cstheme="minorBidi"/>
                <w:b w:val="0"/>
                <w:bCs w:val="0"/>
                <w:noProof/>
                <w:kern w:val="2"/>
                <w:szCs w:val="22"/>
                <w:lang w:eastAsia="de-AT"/>
                <w14:ligatures w14:val="standardContextual"/>
              </w:rPr>
              <w:tab/>
            </w:r>
            <w:r w:rsidRPr="00A90E51">
              <w:rPr>
                <w:rStyle w:val="Hyperlink"/>
                <w:noProof/>
              </w:rPr>
              <w:t>Spezielle Regeln für Infrastruktur</w:t>
            </w:r>
            <w:r>
              <w:rPr>
                <w:noProof/>
                <w:webHidden/>
              </w:rPr>
              <w:tab/>
            </w:r>
            <w:r>
              <w:rPr>
                <w:noProof/>
                <w:webHidden/>
              </w:rPr>
              <w:fldChar w:fldCharType="begin"/>
            </w:r>
            <w:r>
              <w:rPr>
                <w:noProof/>
                <w:webHidden/>
              </w:rPr>
              <w:instrText xml:space="preserve"> PAGEREF _Toc150175745 \h </w:instrText>
            </w:r>
            <w:r>
              <w:rPr>
                <w:noProof/>
                <w:webHidden/>
              </w:rPr>
            </w:r>
            <w:r>
              <w:rPr>
                <w:noProof/>
                <w:webHidden/>
              </w:rPr>
              <w:fldChar w:fldCharType="separate"/>
            </w:r>
            <w:r w:rsidR="0016301C">
              <w:rPr>
                <w:noProof/>
                <w:webHidden/>
              </w:rPr>
              <w:t>55</w:t>
            </w:r>
            <w:r>
              <w:rPr>
                <w:noProof/>
                <w:webHidden/>
              </w:rPr>
              <w:fldChar w:fldCharType="end"/>
            </w:r>
          </w:hyperlink>
        </w:p>
        <w:p w14:paraId="383874E9" w14:textId="4FA0534B"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46" w:history="1">
            <w:r w:rsidRPr="00A90E51">
              <w:rPr>
                <w:rStyle w:val="Hyperlink"/>
                <w:noProof/>
              </w:rPr>
              <w:t>8</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Anforderungen an zugelassene Datenbanken für generische Daten</w:t>
            </w:r>
            <w:r>
              <w:rPr>
                <w:noProof/>
                <w:webHidden/>
              </w:rPr>
              <w:tab/>
            </w:r>
            <w:r>
              <w:rPr>
                <w:noProof/>
                <w:webHidden/>
              </w:rPr>
              <w:fldChar w:fldCharType="begin"/>
            </w:r>
            <w:r>
              <w:rPr>
                <w:noProof/>
                <w:webHidden/>
              </w:rPr>
              <w:instrText xml:space="preserve"> PAGEREF _Toc150175746 \h </w:instrText>
            </w:r>
            <w:r>
              <w:rPr>
                <w:noProof/>
                <w:webHidden/>
              </w:rPr>
            </w:r>
            <w:r>
              <w:rPr>
                <w:noProof/>
                <w:webHidden/>
              </w:rPr>
              <w:fldChar w:fldCharType="separate"/>
            </w:r>
            <w:r w:rsidR="0016301C">
              <w:rPr>
                <w:noProof/>
                <w:webHidden/>
              </w:rPr>
              <w:t>56</w:t>
            </w:r>
            <w:r>
              <w:rPr>
                <w:noProof/>
                <w:webHidden/>
              </w:rPr>
              <w:fldChar w:fldCharType="end"/>
            </w:r>
          </w:hyperlink>
        </w:p>
        <w:p w14:paraId="68E9DCF2" w14:textId="558AE1DA"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47" w:history="1">
            <w:r w:rsidRPr="00A90E51">
              <w:rPr>
                <w:rStyle w:val="Hyperlink"/>
                <w:noProof/>
              </w:rPr>
              <w:t>9</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Finanzierung und Gebühren</w:t>
            </w:r>
            <w:r>
              <w:rPr>
                <w:noProof/>
                <w:webHidden/>
              </w:rPr>
              <w:tab/>
            </w:r>
            <w:r>
              <w:rPr>
                <w:noProof/>
                <w:webHidden/>
              </w:rPr>
              <w:fldChar w:fldCharType="begin"/>
            </w:r>
            <w:r>
              <w:rPr>
                <w:noProof/>
                <w:webHidden/>
              </w:rPr>
              <w:instrText xml:space="preserve"> PAGEREF _Toc150175747 \h </w:instrText>
            </w:r>
            <w:r>
              <w:rPr>
                <w:noProof/>
                <w:webHidden/>
              </w:rPr>
            </w:r>
            <w:r>
              <w:rPr>
                <w:noProof/>
                <w:webHidden/>
              </w:rPr>
              <w:fldChar w:fldCharType="separate"/>
            </w:r>
            <w:r w:rsidR="0016301C">
              <w:rPr>
                <w:noProof/>
                <w:webHidden/>
              </w:rPr>
              <w:t>56</w:t>
            </w:r>
            <w:r>
              <w:rPr>
                <w:noProof/>
                <w:webHidden/>
              </w:rPr>
              <w:fldChar w:fldCharType="end"/>
            </w:r>
          </w:hyperlink>
        </w:p>
        <w:p w14:paraId="6ECE19A3" w14:textId="504604DE"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48" w:history="1">
            <w:r w:rsidRPr="00A90E51">
              <w:rPr>
                <w:rStyle w:val="Hyperlink"/>
                <w:noProof/>
              </w:rPr>
              <w:t>10</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Mitgeltende Dokumente (Anhänge zum BAU EPD MS HB)</w:t>
            </w:r>
            <w:r>
              <w:rPr>
                <w:noProof/>
                <w:webHidden/>
              </w:rPr>
              <w:tab/>
            </w:r>
            <w:r>
              <w:rPr>
                <w:noProof/>
                <w:webHidden/>
              </w:rPr>
              <w:fldChar w:fldCharType="begin"/>
            </w:r>
            <w:r>
              <w:rPr>
                <w:noProof/>
                <w:webHidden/>
              </w:rPr>
              <w:instrText xml:space="preserve"> PAGEREF _Toc150175748 \h </w:instrText>
            </w:r>
            <w:r>
              <w:rPr>
                <w:noProof/>
                <w:webHidden/>
              </w:rPr>
            </w:r>
            <w:r>
              <w:rPr>
                <w:noProof/>
                <w:webHidden/>
              </w:rPr>
              <w:fldChar w:fldCharType="separate"/>
            </w:r>
            <w:r w:rsidR="0016301C">
              <w:rPr>
                <w:noProof/>
                <w:webHidden/>
              </w:rPr>
              <w:t>57</w:t>
            </w:r>
            <w:r>
              <w:rPr>
                <w:noProof/>
                <w:webHidden/>
              </w:rPr>
              <w:fldChar w:fldCharType="end"/>
            </w:r>
          </w:hyperlink>
        </w:p>
        <w:p w14:paraId="73BA675D" w14:textId="09414011"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49" w:history="1">
            <w:r w:rsidRPr="00A90E51">
              <w:rPr>
                <w:rStyle w:val="Hyperlink"/>
                <w:noProof/>
              </w:rPr>
              <w:t>11</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Abkürzungen und Begriffe</w:t>
            </w:r>
            <w:r>
              <w:rPr>
                <w:noProof/>
                <w:webHidden/>
              </w:rPr>
              <w:tab/>
            </w:r>
            <w:r>
              <w:rPr>
                <w:noProof/>
                <w:webHidden/>
              </w:rPr>
              <w:fldChar w:fldCharType="begin"/>
            </w:r>
            <w:r>
              <w:rPr>
                <w:noProof/>
                <w:webHidden/>
              </w:rPr>
              <w:instrText xml:space="preserve"> PAGEREF _Toc150175749 \h </w:instrText>
            </w:r>
            <w:r>
              <w:rPr>
                <w:noProof/>
                <w:webHidden/>
              </w:rPr>
            </w:r>
            <w:r>
              <w:rPr>
                <w:noProof/>
                <w:webHidden/>
              </w:rPr>
              <w:fldChar w:fldCharType="separate"/>
            </w:r>
            <w:r w:rsidR="0016301C">
              <w:rPr>
                <w:noProof/>
                <w:webHidden/>
              </w:rPr>
              <w:t>58</w:t>
            </w:r>
            <w:r>
              <w:rPr>
                <w:noProof/>
                <w:webHidden/>
              </w:rPr>
              <w:fldChar w:fldCharType="end"/>
            </w:r>
          </w:hyperlink>
        </w:p>
        <w:p w14:paraId="511C6361" w14:textId="62C18422" w:rsidR="009F7D88" w:rsidRDefault="009F7D88">
          <w:pPr>
            <w:pStyle w:val="Verzeichnis1"/>
            <w:tabs>
              <w:tab w:val="right" w:leader="dot" w:pos="9628"/>
            </w:tabs>
            <w:rPr>
              <w:rFonts w:asciiTheme="minorHAnsi" w:eastAsiaTheme="minorEastAsia" w:hAnsiTheme="minorHAnsi" w:cstheme="minorBidi"/>
              <w:b w:val="0"/>
              <w:bCs w:val="0"/>
              <w:caps w:val="0"/>
              <w:noProof/>
              <w:kern w:val="2"/>
              <w:szCs w:val="22"/>
              <w:lang w:val="de-AT" w:eastAsia="de-AT"/>
              <w14:ligatures w14:val="standardContextual"/>
            </w:rPr>
          </w:pPr>
          <w:hyperlink w:anchor="_Toc150175750" w:history="1">
            <w:r w:rsidRPr="00A90E51">
              <w:rPr>
                <w:rStyle w:val="Hyperlink"/>
                <w:noProof/>
              </w:rPr>
              <w:t>12</w:t>
            </w:r>
            <w:r>
              <w:rPr>
                <w:rFonts w:asciiTheme="minorHAnsi" w:eastAsiaTheme="minorEastAsia" w:hAnsiTheme="minorHAnsi" w:cstheme="minorBidi"/>
                <w:b w:val="0"/>
                <w:bCs w:val="0"/>
                <w:caps w:val="0"/>
                <w:noProof/>
                <w:kern w:val="2"/>
                <w:szCs w:val="22"/>
                <w:lang w:val="de-AT" w:eastAsia="de-AT"/>
                <w14:ligatures w14:val="standardContextual"/>
              </w:rPr>
              <w:tab/>
            </w:r>
            <w:r w:rsidRPr="00A90E51">
              <w:rPr>
                <w:rStyle w:val="Hyperlink"/>
                <w:noProof/>
              </w:rPr>
              <w:t>Referenzen</w:t>
            </w:r>
            <w:r>
              <w:rPr>
                <w:noProof/>
                <w:webHidden/>
              </w:rPr>
              <w:tab/>
            </w:r>
            <w:r>
              <w:rPr>
                <w:noProof/>
                <w:webHidden/>
              </w:rPr>
              <w:fldChar w:fldCharType="begin"/>
            </w:r>
            <w:r>
              <w:rPr>
                <w:noProof/>
                <w:webHidden/>
              </w:rPr>
              <w:instrText xml:space="preserve"> PAGEREF _Toc150175750 \h </w:instrText>
            </w:r>
            <w:r>
              <w:rPr>
                <w:noProof/>
                <w:webHidden/>
              </w:rPr>
            </w:r>
            <w:r>
              <w:rPr>
                <w:noProof/>
                <w:webHidden/>
              </w:rPr>
              <w:fldChar w:fldCharType="separate"/>
            </w:r>
            <w:r w:rsidR="0016301C">
              <w:rPr>
                <w:noProof/>
                <w:webHidden/>
              </w:rPr>
              <w:t>59</w:t>
            </w:r>
            <w:r>
              <w:rPr>
                <w:noProof/>
                <w:webHidden/>
              </w:rPr>
              <w:fldChar w:fldCharType="end"/>
            </w:r>
          </w:hyperlink>
        </w:p>
        <w:p w14:paraId="2C310BCE" w14:textId="491D5F2C" w:rsidR="00F324FA" w:rsidRPr="004E05D7" w:rsidRDefault="00F324FA" w:rsidP="007E6106">
          <w:pPr>
            <w:tabs>
              <w:tab w:val="right" w:leader="dot" w:pos="9356"/>
            </w:tabs>
            <w:rPr>
              <w:rFonts w:asciiTheme="minorHAnsi" w:hAnsiTheme="minorHAnsi" w:cstheme="minorHAnsi"/>
              <w:sz w:val="20"/>
            </w:rPr>
          </w:pPr>
          <w:r w:rsidRPr="00616009">
            <w:rPr>
              <w:rFonts w:asciiTheme="minorHAnsi" w:hAnsiTheme="minorHAnsi" w:cstheme="minorHAnsi"/>
              <w:sz w:val="20"/>
              <w:lang w:val="de-DE"/>
            </w:rPr>
            <w:fldChar w:fldCharType="end"/>
          </w:r>
        </w:p>
      </w:sdtContent>
    </w:sdt>
    <w:p w14:paraId="146DF2B7" w14:textId="388E61C1" w:rsidR="007E6106" w:rsidRDefault="007E6106">
      <w:pPr>
        <w:overflowPunct/>
        <w:autoSpaceDE/>
        <w:autoSpaceDN/>
        <w:adjustRightInd/>
        <w:spacing w:after="200" w:line="276" w:lineRule="auto"/>
        <w:jc w:val="left"/>
        <w:textAlignment w:val="auto"/>
        <w:rPr>
          <w:rFonts w:asciiTheme="minorHAnsi" w:hAnsiTheme="minorHAnsi" w:cstheme="minorHAnsi"/>
        </w:rPr>
      </w:pPr>
    </w:p>
    <w:p w14:paraId="4948F5D7" w14:textId="5DCE46AA"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79E077" w14:textId="52FCF878"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D4F048" w14:textId="23A41802"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6939BB7F" w14:textId="64509E4C"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03D5BDAD" w14:textId="77777777" w:rsidR="000E0947" w:rsidRPr="00117018" w:rsidRDefault="000E0947">
      <w:pPr>
        <w:overflowPunct/>
        <w:autoSpaceDE/>
        <w:autoSpaceDN/>
        <w:adjustRightInd/>
        <w:spacing w:after="200" w:line="276" w:lineRule="auto"/>
        <w:jc w:val="left"/>
        <w:textAlignment w:val="auto"/>
        <w:rPr>
          <w:rFonts w:asciiTheme="minorHAnsi" w:hAnsiTheme="minorHAnsi" w:cstheme="minorHAnsi"/>
        </w:rPr>
      </w:pPr>
    </w:p>
    <w:p w14:paraId="77533570" w14:textId="77777777" w:rsidR="002A6AF7" w:rsidRPr="004A16C6" w:rsidRDefault="002A6AF7" w:rsidP="002A6AF7">
      <w:pPr>
        <w:spacing w:line="240" w:lineRule="auto"/>
        <w:ind w:right="-567"/>
        <w:rPr>
          <w:rFonts w:ascii="Verdana" w:hAnsi="Verdana"/>
          <w:sz w:val="18"/>
          <w:szCs w:val="18"/>
        </w:rPr>
      </w:pPr>
      <w:r w:rsidRPr="004A16C6">
        <w:rPr>
          <w:rFonts w:ascii="Verdana" w:hAnsi="Verdana"/>
          <w:sz w:val="18"/>
          <w:szCs w:val="18"/>
        </w:rPr>
        <w:t>Gender: die in diesem Dokument gewählten Bezeichnungen gelten selbstverständlich für alle Geschlechter</w:t>
      </w:r>
    </w:p>
    <w:p w14:paraId="45F1C3D6" w14:textId="77777777" w:rsidR="002628E5" w:rsidRPr="00117018" w:rsidRDefault="002628E5" w:rsidP="002628E5">
      <w:pPr>
        <w:rPr>
          <w:rFonts w:asciiTheme="minorHAnsi" w:hAnsiTheme="minorHAnsi" w:cstheme="minorHAnsi"/>
        </w:rPr>
      </w:pPr>
    </w:p>
    <w:p w14:paraId="0F6E1305"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46B7B358" w14:textId="119EAD61" w:rsidR="00E852AF" w:rsidRPr="00117018" w:rsidRDefault="00E852AF" w:rsidP="009F7D88">
      <w:pPr>
        <w:pStyle w:val="berschrift1"/>
      </w:pPr>
      <w:bookmarkStart w:id="1" w:name="_Toc150175654"/>
      <w:r w:rsidRPr="00117018">
        <w:lastRenderedPageBreak/>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5FEDB736"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Das </w:t>
      </w:r>
      <w:proofErr w:type="gramStart"/>
      <w:r w:rsidRPr="00117018">
        <w:rPr>
          <w:rFonts w:asciiTheme="minorHAnsi" w:hAnsiTheme="minorHAnsi" w:cstheme="minorHAnsi"/>
          <w:bCs/>
          <w:sz w:val="20"/>
        </w:rPr>
        <w:t>EPD Management</w:t>
      </w:r>
      <w:proofErr w:type="gramEnd"/>
      <w:r w:rsidRPr="00117018">
        <w:rPr>
          <w:rFonts w:asciiTheme="minorHAnsi" w:hAnsiTheme="minorHAnsi" w:cstheme="minorHAnsi"/>
          <w:bCs/>
          <w:sz w:val="20"/>
        </w:rPr>
        <w: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Kapitel 5 enthält allgemeine </w:t>
      </w:r>
      <w:proofErr w:type="spellStart"/>
      <w:r w:rsidRPr="00117018">
        <w:rPr>
          <w:rFonts w:asciiTheme="minorHAnsi" w:hAnsiTheme="minorHAnsi" w:cstheme="minorHAnsi"/>
          <w:bCs/>
          <w:sz w:val="20"/>
        </w:rPr>
        <w:t>Produktkategorieregeln</w:t>
      </w:r>
      <w:proofErr w:type="spellEnd"/>
      <w:r w:rsidRPr="00117018">
        <w:rPr>
          <w:rFonts w:asciiTheme="minorHAnsi" w:hAnsiTheme="minorHAnsi" w:cstheme="minorHAnsi"/>
          <w:bCs/>
          <w:sz w:val="20"/>
        </w:rPr>
        <w:t xml:space="preserve">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pPr>
        <w:numPr>
          <w:ilvl w:val="0"/>
          <w:numId w:val="21"/>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w:t>
      </w:r>
      <w:proofErr w:type="spellStart"/>
      <w:r w:rsidRPr="00117018">
        <w:rPr>
          <w:rFonts w:asciiTheme="minorHAnsi" w:hAnsiTheme="minorHAnsi" w:cstheme="minorHAnsi"/>
          <w:sz w:val="20"/>
        </w:rPr>
        <w:t>deklarationen</w:t>
      </w:r>
      <w:proofErr w:type="spellEnd"/>
      <w:r w:rsidRPr="00117018">
        <w:rPr>
          <w:rFonts w:asciiTheme="minorHAnsi" w:hAnsiTheme="minorHAnsi" w:cstheme="minorHAnsi"/>
          <w:sz w:val="20"/>
        </w:rPr>
        <w:t xml:space="preserve">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w:t>
      </w:r>
      <w:proofErr w:type="spellStart"/>
      <w:r w:rsidR="00D87287" w:rsidRPr="00117018">
        <w:rPr>
          <w:rFonts w:asciiTheme="minorHAnsi" w:hAnsiTheme="minorHAnsi" w:cstheme="minorHAnsi"/>
          <w:sz w:val="20"/>
        </w:rPr>
        <w:t>Amd</w:t>
      </w:r>
      <w:proofErr w:type="spellEnd"/>
      <w:r w:rsidR="00D87287" w:rsidRPr="00117018">
        <w:rPr>
          <w:rFonts w:asciiTheme="minorHAnsi" w:hAnsiTheme="minorHAnsi" w:cstheme="minorHAnsi"/>
          <w:sz w:val="20"/>
        </w:rPr>
        <w:t xml:space="preserve"> 1:2017)</w:t>
      </w:r>
    </w:p>
    <w:p w14:paraId="4FAFFE69" w14:textId="190F858B"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3F21E1">
        <w:rPr>
          <w:rFonts w:asciiTheme="minorHAnsi" w:hAnsiTheme="minorHAnsi" w:cstheme="minorHAnsi"/>
          <w:sz w:val="20"/>
        </w:rPr>
        <w:t>:2014+Amd2:2019+Corr</w:t>
      </w:r>
      <w:r w:rsidR="00D87287" w:rsidRPr="00117018">
        <w:rPr>
          <w:rFonts w:asciiTheme="minorHAnsi" w:hAnsiTheme="minorHAnsi" w:cstheme="minorHAnsi"/>
          <w:sz w:val="20"/>
        </w:rPr>
        <w:t>:202</w:t>
      </w:r>
      <w:r w:rsidR="00B83DE3">
        <w:rPr>
          <w:rFonts w:asciiTheme="minorHAnsi" w:hAnsiTheme="minorHAnsi" w:cstheme="minorHAnsi"/>
          <w:sz w:val="20"/>
        </w:rPr>
        <w:t>2</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1B2F04BA"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15941</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Umweltproduktdeklarationen - Methoden </w:t>
      </w:r>
      <w:r w:rsidR="00D87287" w:rsidRPr="00117018">
        <w:rPr>
          <w:rFonts w:asciiTheme="minorHAnsi" w:hAnsiTheme="minorHAnsi" w:cstheme="minorHAnsi"/>
          <w:sz w:val="20"/>
        </w:rPr>
        <w:t>für Auswahl und Verwendung von generischen Daten</w:t>
      </w:r>
    </w:p>
    <w:p w14:paraId="33EB89C8" w14:textId="218771FF"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lastRenderedPageBreak/>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Der Programmbetreiber kann das “</w:t>
      </w:r>
      <w:proofErr w:type="spellStart"/>
      <w:r w:rsidRPr="00117018">
        <w:rPr>
          <w:rFonts w:asciiTheme="minorHAnsi" w:hAnsiTheme="minorHAnsi" w:cstheme="minorHAnsi"/>
          <w:sz w:val="20"/>
        </w:rPr>
        <w:t>Polluter</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pays</w:t>
      </w:r>
      <w:proofErr w:type="spellEnd"/>
      <w:r w:rsidRPr="00117018">
        <w:rPr>
          <w:rFonts w:asciiTheme="minorHAnsi" w:hAnsiTheme="minorHAnsi" w:cstheme="minorHAnsi"/>
          <w:sz w:val="20"/>
        </w:rPr>
        <w:t xml:space="preserve">”-Prinzip auf den Einsatz von Abfall entsprechend seiner Regeln auslegen (Modellierung als Beseitigungs- oder Verwertungsprozess). </w:t>
      </w:r>
    </w:p>
    <w:p w14:paraId="02F5DBD9" w14:textId="77777777" w:rsidR="00E852AF" w:rsidRPr="00117018" w:rsidRDefault="00E852AF">
      <w:pPr>
        <w:numPr>
          <w:ilvl w:val="1"/>
          <w:numId w:val="8"/>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bCs/>
          <w:sz w:val="20"/>
        </w:rPr>
        <w:t>Leitfaden für Auditierung und Verifizierung für ECO Platform Programmbetreiber (Herausgeber: ECO Platform, Version April 2018)</w:t>
      </w:r>
      <w:r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1FC06A91"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BF05E0">
        <w:rPr>
          <w:rFonts w:asciiTheme="minorHAnsi" w:hAnsiTheme="minorHAnsi" w:cstheme="minorHAnsi"/>
          <w:b/>
          <w:sz w:val="20"/>
        </w:rPr>
        <w:t>5</w:t>
      </w:r>
      <w:r w:rsidR="00117018">
        <w:rPr>
          <w:rFonts w:asciiTheme="minorHAnsi" w:hAnsiTheme="minorHAnsi" w:cstheme="minorHAnsi"/>
          <w:b/>
          <w:sz w:val="20"/>
        </w:rPr>
        <w:t>.0.0</w:t>
      </w:r>
    </w:p>
    <w:p w14:paraId="6704852F" w14:textId="6A300CDC"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2D0120">
        <w:rPr>
          <w:rFonts w:asciiTheme="minorHAnsi" w:hAnsiTheme="minorHAnsi" w:cstheme="minorHAnsi"/>
          <w:b/>
          <w:sz w:val="20"/>
        </w:rPr>
        <w:t>20.09</w:t>
      </w:r>
      <w:r w:rsidR="00117018">
        <w:rPr>
          <w:rFonts w:asciiTheme="minorHAnsi" w:hAnsiTheme="minorHAnsi" w:cstheme="minorHAnsi"/>
          <w:b/>
          <w:sz w:val="20"/>
        </w:rPr>
        <w:t>.202</w:t>
      </w:r>
      <w:r w:rsidR="0016409C">
        <w:rPr>
          <w:rFonts w:asciiTheme="minorHAnsi" w:hAnsiTheme="minorHAnsi" w:cstheme="minorHAnsi"/>
          <w:b/>
          <w:sz w:val="20"/>
        </w:rPr>
        <w:t>3</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000000" w:rsidP="00E852AF">
      <w:pPr>
        <w:rPr>
          <w:rFonts w:asciiTheme="minorHAnsi" w:hAnsiTheme="minorHAnsi" w:cstheme="minorHAnsi"/>
          <w:sz w:val="20"/>
        </w:rPr>
      </w:pPr>
      <w:hyperlink r:id="rId14" w:history="1">
        <w:r w:rsidR="00E852AF" w:rsidRPr="00117018">
          <w:rPr>
            <w:rFonts w:asciiTheme="minorHAnsi" w:hAnsiTheme="minorHAnsi" w:cstheme="minorHAnsi"/>
            <w:sz w:val="20"/>
          </w:rPr>
          <w:t>http://www.bau-epd.at</w:t>
        </w:r>
      </w:hyperlink>
      <w:r w:rsidR="00E852AF" w:rsidRPr="00117018">
        <w:rPr>
          <w:rFonts w:asciiTheme="minorHAnsi" w:hAnsiTheme="minorHAnsi" w:cstheme="minorHAnsi"/>
          <w:sz w:val="20"/>
        </w:rPr>
        <w:t xml:space="preserve"> ; </w:t>
      </w:r>
      <w:hyperlink r:id="rId15" w:history="1">
        <w:r w:rsidR="00E852AF" w:rsidRPr="00117018">
          <w:rPr>
            <w:rFonts w:asciiTheme="minorHAnsi" w:hAnsiTheme="minorHAnsi" w:cstheme="minorHAnsi"/>
            <w:sz w:val="20"/>
          </w:rPr>
          <w:t>office@bau-epd.at</w:t>
        </w:r>
      </w:hyperlink>
      <w:r w:rsidR="00E852AF"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565D11">
        <w:trPr>
          <w:trHeight w:val="397"/>
        </w:trPr>
        <w:tc>
          <w:tcPr>
            <w:tcW w:w="959" w:type="dxa"/>
            <w:tcBorders>
              <w:top w:val="single" w:sz="8" w:space="0" w:color="000000" w:themeColor="text1"/>
              <w:bottom w:val="single" w:sz="8" w:space="0" w:color="000000" w:themeColor="text1"/>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bottom w:val="single" w:sz="8" w:space="0" w:color="000000" w:themeColor="text1"/>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5CA59B86"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w:t>
            </w:r>
            <w:r w:rsidR="00EC76DA">
              <w:rPr>
                <w:rFonts w:asciiTheme="minorHAnsi" w:hAnsiTheme="minorHAnsi" w:cstheme="minorHAnsi"/>
                <w:sz w:val="18"/>
                <w:szCs w:val="16"/>
              </w:rPr>
              <w:t>-</w:t>
            </w:r>
            <w:r w:rsidRPr="00117018">
              <w:rPr>
                <w:rFonts w:asciiTheme="minorHAnsi" w:hAnsiTheme="minorHAnsi" w:cstheme="minorHAnsi"/>
                <w:sz w:val="18"/>
                <w:szCs w:val="16"/>
              </w:rPr>
              <w:t>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210CD96F"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w:t>
            </w:r>
            <w:r w:rsidR="00F01AA1">
              <w:rPr>
                <w:rFonts w:asciiTheme="minorHAnsi" w:hAnsiTheme="minorHAnsi" w:cstheme="minorHAnsi"/>
                <w:bCs/>
                <w:sz w:val="18"/>
                <w:szCs w:val="16"/>
              </w:rPr>
              <w:t>-</w:t>
            </w:r>
            <w:r w:rsidRPr="00071EBB">
              <w:rPr>
                <w:rFonts w:asciiTheme="minorHAnsi" w:hAnsiTheme="minorHAnsi" w:cstheme="minorHAnsi"/>
                <w:bCs/>
                <w:sz w:val="18"/>
                <w:szCs w:val="16"/>
              </w:rPr>
              <w:t>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6C1572" w:rsidRDefault="00BC127C" w:rsidP="00EB3ACB">
            <w:pPr>
              <w:jc w:val="left"/>
              <w:rPr>
                <w:rFonts w:asciiTheme="minorHAnsi" w:hAnsiTheme="minorHAnsi" w:cstheme="minorHAnsi"/>
                <w:sz w:val="18"/>
                <w:szCs w:val="16"/>
              </w:rPr>
            </w:pPr>
            <w:r w:rsidRPr="006C1572">
              <w:rPr>
                <w:rFonts w:asciiTheme="minorHAnsi" w:hAnsiTheme="minorHAnsi" w:cstheme="minorHAnsi"/>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6C1572" w:rsidRDefault="002549D2" w:rsidP="00A07786">
            <w:pPr>
              <w:jc w:val="left"/>
              <w:rPr>
                <w:rFonts w:asciiTheme="minorHAnsi" w:hAnsiTheme="minorHAnsi" w:cstheme="minorHAnsi"/>
                <w:sz w:val="18"/>
                <w:szCs w:val="16"/>
              </w:rPr>
            </w:pPr>
            <w:r w:rsidRPr="006C1572">
              <w:rPr>
                <w:rFonts w:asciiTheme="minorHAnsi" w:hAnsiTheme="minorHAnsi" w:cstheme="minorHAnsi"/>
                <w:sz w:val="18"/>
                <w:szCs w:val="16"/>
              </w:rPr>
              <w:t xml:space="preserve">Änderungen, </w:t>
            </w:r>
            <w:r w:rsidR="00BC127C" w:rsidRPr="006C1572">
              <w:rPr>
                <w:rFonts w:asciiTheme="minorHAnsi" w:hAnsiTheme="minorHAnsi" w:cstheme="minorHAnsi"/>
                <w:sz w:val="18"/>
                <w:szCs w:val="16"/>
              </w:rPr>
              <w:t xml:space="preserve">Ergänzungen </w:t>
            </w:r>
            <w:r w:rsidRPr="006C1572">
              <w:rPr>
                <w:rFonts w:asciiTheme="minorHAnsi" w:hAnsiTheme="minorHAnsi" w:cstheme="minorHAnsi"/>
                <w:sz w:val="18"/>
                <w:szCs w:val="16"/>
              </w:rPr>
              <w:t xml:space="preserve">bzw. Erweiterungen </w:t>
            </w:r>
            <w:r w:rsidR="00BC127C" w:rsidRPr="006C1572">
              <w:rPr>
                <w:rFonts w:asciiTheme="minorHAnsi" w:hAnsiTheme="minorHAnsi" w:cstheme="minorHAnsi"/>
                <w:sz w:val="18"/>
                <w:szCs w:val="16"/>
              </w:rPr>
              <w:t xml:space="preserve">aufgrund von Anforderungen der </w:t>
            </w:r>
            <w:r w:rsidRPr="006C1572">
              <w:rPr>
                <w:rFonts w:asciiTheme="minorHAnsi" w:hAnsiTheme="minorHAnsi" w:cstheme="minorHAnsi"/>
                <w:sz w:val="18"/>
                <w:szCs w:val="16"/>
              </w:rPr>
              <w:t xml:space="preserve">ÖNORM EN </w:t>
            </w:r>
            <w:r w:rsidR="00BC127C" w:rsidRPr="006C1572">
              <w:rPr>
                <w:rFonts w:asciiTheme="minorHAnsi" w:hAnsiTheme="minorHAnsi" w:cstheme="minorHAnsi"/>
                <w:sz w:val="18"/>
                <w:szCs w:val="16"/>
              </w:rPr>
              <w:t>ISO 17065 – Konformitätsbewertung-Anforderungen an Stellen, die Produkte, Prozesse und Dienstleistungen zertifizieren</w:t>
            </w:r>
            <w:r w:rsidR="00014C5D" w:rsidRPr="006C1572">
              <w:rPr>
                <w:rFonts w:asciiTheme="minorHAnsi" w:hAnsiTheme="minorHAnsi" w:cstheme="minorHAnsi"/>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6C1572" w:rsidRDefault="00875D4E" w:rsidP="00EB3ACB">
            <w:pPr>
              <w:jc w:val="left"/>
              <w:rPr>
                <w:rFonts w:asciiTheme="minorHAnsi" w:hAnsiTheme="minorHAnsi" w:cstheme="minorHAnsi"/>
                <w:sz w:val="18"/>
                <w:szCs w:val="16"/>
              </w:rPr>
            </w:pPr>
            <w:r w:rsidRPr="006C1572">
              <w:rPr>
                <w:rFonts w:asciiTheme="minorHAnsi" w:hAnsiTheme="minorHAnsi" w:cstheme="minorHAnsi"/>
                <w:sz w:val="18"/>
                <w:szCs w:val="16"/>
              </w:rPr>
              <w:t>2</w:t>
            </w:r>
            <w:r w:rsidR="000D0F49" w:rsidRPr="006C1572">
              <w:rPr>
                <w:rFonts w:asciiTheme="minorHAnsi" w:hAnsiTheme="minorHAnsi" w:cstheme="minorHAnsi"/>
                <w:sz w:val="18"/>
                <w:szCs w:val="16"/>
              </w:rPr>
              <w:t>0</w:t>
            </w:r>
            <w:r w:rsidRPr="006C1572">
              <w:rPr>
                <w:rFonts w:asciiTheme="minorHAnsi" w:hAnsiTheme="minorHAnsi" w:cstheme="minorHAnsi"/>
                <w:sz w:val="18"/>
                <w:szCs w:val="16"/>
              </w:rPr>
              <w:t>.0</w:t>
            </w:r>
            <w:r w:rsidR="000D0F49" w:rsidRPr="006C1572">
              <w:rPr>
                <w:rFonts w:asciiTheme="minorHAnsi" w:hAnsiTheme="minorHAnsi" w:cstheme="minorHAnsi"/>
                <w:sz w:val="18"/>
                <w:szCs w:val="16"/>
              </w:rPr>
              <w:t>4</w:t>
            </w:r>
            <w:r w:rsidRPr="006C1572">
              <w:rPr>
                <w:rFonts w:asciiTheme="minorHAnsi" w:hAnsiTheme="minorHAnsi" w:cstheme="minorHAnsi"/>
                <w:sz w:val="18"/>
                <w:szCs w:val="16"/>
              </w:rPr>
              <w:t>.2022</w:t>
            </w:r>
          </w:p>
        </w:tc>
      </w:tr>
      <w:tr w:rsidR="00EF299B" w:rsidRPr="00117018" w14:paraId="636AAAAB"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F2754" w14:textId="2DC1A555" w:rsidR="00EF299B" w:rsidRPr="004A16C6" w:rsidRDefault="00EF299B" w:rsidP="00EB3ACB">
            <w:pPr>
              <w:jc w:val="left"/>
              <w:rPr>
                <w:rFonts w:asciiTheme="minorHAnsi" w:hAnsiTheme="minorHAnsi" w:cstheme="minorHAnsi"/>
                <w:sz w:val="18"/>
                <w:szCs w:val="16"/>
              </w:rPr>
            </w:pPr>
            <w:r w:rsidRPr="004A16C6">
              <w:rPr>
                <w:rFonts w:asciiTheme="minorHAnsi" w:hAnsiTheme="minorHAnsi" w:cstheme="minorHAnsi"/>
                <w:sz w:val="18"/>
                <w:szCs w:val="16"/>
              </w:rPr>
              <w:t>V.3.0.0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4A099" w14:textId="20B87ADE" w:rsidR="00EF299B" w:rsidRPr="004A16C6" w:rsidRDefault="008C6796" w:rsidP="00A07786">
            <w:pPr>
              <w:jc w:val="left"/>
              <w:rPr>
                <w:rFonts w:asciiTheme="minorHAnsi" w:hAnsiTheme="minorHAnsi" w:cstheme="minorHAnsi"/>
                <w:sz w:val="18"/>
                <w:szCs w:val="16"/>
              </w:rPr>
            </w:pPr>
            <w:r w:rsidRPr="004A16C6">
              <w:rPr>
                <w:rFonts w:asciiTheme="minorHAnsi" w:hAnsiTheme="minorHAnsi" w:cstheme="minorHAnsi"/>
                <w:sz w:val="18"/>
                <w:szCs w:val="16"/>
              </w:rPr>
              <w:t xml:space="preserve">Änderungen Grüne Energie und weitere Änderungen Prozess- und Qualitätsmanagement, Strukturbeschreibung für </w:t>
            </w:r>
            <w:r w:rsidR="00EF299B" w:rsidRPr="004A16C6">
              <w:rPr>
                <w:rFonts w:asciiTheme="minorHAnsi" w:hAnsiTheme="minorHAnsi" w:cstheme="minorHAnsi"/>
                <w:sz w:val="18"/>
                <w:szCs w:val="16"/>
              </w:rPr>
              <w:t>Akkreditierung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1FAAD" w14:textId="109B2C88" w:rsidR="00EF299B" w:rsidRPr="004A16C6" w:rsidRDefault="008C6796" w:rsidP="00EB3ACB">
            <w:pPr>
              <w:jc w:val="left"/>
              <w:rPr>
                <w:rFonts w:asciiTheme="minorHAnsi" w:hAnsiTheme="minorHAnsi" w:cstheme="minorHAnsi"/>
                <w:sz w:val="18"/>
                <w:szCs w:val="16"/>
              </w:rPr>
            </w:pPr>
            <w:r w:rsidRPr="004A16C6">
              <w:rPr>
                <w:rFonts w:asciiTheme="minorHAnsi" w:hAnsiTheme="minorHAnsi" w:cstheme="minorHAnsi"/>
                <w:sz w:val="18"/>
                <w:szCs w:val="16"/>
              </w:rPr>
              <w:t>27.06.2022</w:t>
            </w:r>
          </w:p>
        </w:tc>
      </w:tr>
      <w:tr w:rsidR="00B83DE3" w:rsidRPr="00117018" w14:paraId="3E9F766A"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C6287" w14:textId="67BA4055" w:rsidR="00B83DE3" w:rsidRPr="00560E3C" w:rsidRDefault="00B83DE3" w:rsidP="00EB3ACB">
            <w:pPr>
              <w:jc w:val="left"/>
              <w:rPr>
                <w:rFonts w:asciiTheme="minorHAnsi" w:hAnsiTheme="minorHAnsi" w:cstheme="minorHAnsi"/>
                <w:sz w:val="18"/>
                <w:szCs w:val="16"/>
              </w:rPr>
            </w:pPr>
            <w:r w:rsidRPr="00560E3C">
              <w:rPr>
                <w:rFonts w:asciiTheme="minorHAnsi" w:hAnsiTheme="minorHAnsi" w:cstheme="minorHAnsi"/>
                <w:sz w:val="18"/>
                <w:szCs w:val="16"/>
              </w:rPr>
              <w:t>V.4.0.0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C9209" w14:textId="09285AE8" w:rsidR="00B83DE3" w:rsidRPr="00560E3C" w:rsidRDefault="00B83DE3" w:rsidP="00560E3C">
            <w:pPr>
              <w:rPr>
                <w:rFonts w:asciiTheme="minorHAnsi" w:hAnsiTheme="minorHAnsi" w:cstheme="minorHAnsi"/>
                <w:sz w:val="18"/>
                <w:szCs w:val="16"/>
              </w:rPr>
            </w:pPr>
            <w:r w:rsidRPr="00560E3C">
              <w:rPr>
                <w:rFonts w:asciiTheme="minorHAnsi" w:hAnsiTheme="minorHAnsi" w:cstheme="minorHAnsi"/>
                <w:sz w:val="18"/>
                <w:szCs w:val="16"/>
              </w:rPr>
              <w:t xml:space="preserve">Referenzänderung auf EN 15804:2019+A2+Corr2022 mit Korrigendum, Änderung notwendige Periode für Sachbilanzdaten, Sonstige Themen der Modellierung (Ausschluss von </w:t>
            </w:r>
            <w:r w:rsidR="00560E3C">
              <w:rPr>
                <w:rFonts w:asciiTheme="minorHAnsi" w:hAnsiTheme="minorHAnsi" w:cstheme="minorHAnsi"/>
                <w:sz w:val="18"/>
                <w:szCs w:val="16"/>
              </w:rPr>
              <w:t xml:space="preserve">Massenbilanz-Ansätzen mit virtueller Attribution von </w:t>
            </w:r>
            <w:proofErr w:type="spellStart"/>
            <w:r w:rsidR="00560E3C">
              <w:rPr>
                <w:rFonts w:asciiTheme="minorHAnsi" w:hAnsiTheme="minorHAnsi" w:cstheme="minorHAnsi"/>
                <w:sz w:val="18"/>
                <w:szCs w:val="16"/>
              </w:rPr>
              <w:t>claims</w:t>
            </w:r>
            <w:proofErr w:type="spellEnd"/>
            <w:r w:rsidRPr="00560E3C">
              <w:rPr>
                <w:rFonts w:asciiTheme="minorHAnsi" w:hAnsiTheme="minorHAnsi" w:cstheme="minorHAnsi"/>
                <w:sz w:val="18"/>
                <w:szCs w:val="16"/>
              </w:rPr>
              <w:t>, REC-Re-</w:t>
            </w:r>
            <w:proofErr w:type="spellStart"/>
            <w:r w:rsidRPr="00560E3C">
              <w:rPr>
                <w:rFonts w:asciiTheme="minorHAnsi" w:hAnsiTheme="minorHAnsi" w:cstheme="minorHAnsi"/>
                <w:sz w:val="18"/>
                <w:szCs w:val="16"/>
              </w:rPr>
              <w:t>allocation</w:t>
            </w:r>
            <w:proofErr w:type="spellEnd"/>
            <w:r w:rsidRPr="00560E3C">
              <w:rPr>
                <w:rFonts w:asciiTheme="minorHAnsi" w:hAnsiTheme="minorHAnsi" w:cstheme="minorHAnsi"/>
                <w:sz w:val="18"/>
                <w:szCs w:val="16"/>
              </w:rPr>
              <w:t xml:space="preserve">, </w:t>
            </w:r>
            <w:proofErr w:type="spellStart"/>
            <w:r w:rsidRPr="00560E3C">
              <w:rPr>
                <w:rFonts w:asciiTheme="minorHAnsi" w:hAnsiTheme="minorHAnsi" w:cstheme="minorHAnsi"/>
                <w:sz w:val="18"/>
                <w:szCs w:val="16"/>
              </w:rPr>
              <w:t>avoided</w:t>
            </w:r>
            <w:proofErr w:type="spellEnd"/>
            <w:r w:rsidRPr="00560E3C">
              <w:rPr>
                <w:rFonts w:asciiTheme="minorHAnsi" w:hAnsiTheme="minorHAnsi" w:cstheme="minorHAnsi"/>
                <w:sz w:val="18"/>
                <w:szCs w:val="16"/>
              </w:rPr>
              <w:t xml:space="preserve"> </w:t>
            </w:r>
            <w:proofErr w:type="spellStart"/>
            <w:r w:rsidRPr="00560E3C">
              <w:rPr>
                <w:rFonts w:asciiTheme="minorHAnsi" w:hAnsiTheme="minorHAnsi" w:cstheme="minorHAnsi"/>
                <w:sz w:val="18"/>
                <w:szCs w:val="16"/>
              </w:rPr>
              <w:t>burden</w:t>
            </w:r>
            <w:proofErr w:type="spellEnd"/>
            <w:r w:rsidRPr="00560E3C">
              <w:rPr>
                <w:rFonts w:asciiTheme="minorHAnsi" w:hAnsiTheme="minorHAnsi" w:cstheme="minorHAnsi"/>
                <w:sz w:val="18"/>
                <w:szCs w:val="16"/>
              </w:rPr>
              <w:t xml:space="preserve"> </w:t>
            </w:r>
            <w:proofErr w:type="spellStart"/>
            <w:r w:rsidRPr="00560E3C">
              <w:rPr>
                <w:rFonts w:asciiTheme="minorHAnsi" w:hAnsiTheme="minorHAnsi" w:cstheme="minorHAnsi"/>
                <w:sz w:val="18"/>
                <w:szCs w:val="16"/>
              </w:rPr>
              <w:t>approach</w:t>
            </w:r>
            <w:proofErr w:type="spellEnd"/>
            <w:r w:rsidRPr="00560E3C">
              <w:rPr>
                <w:rFonts w:asciiTheme="minorHAnsi" w:hAnsiTheme="minorHAnsi" w:cstheme="minorHAnsi"/>
                <w:sz w:val="18"/>
                <w:szCs w:val="16"/>
              </w:rPr>
              <w:t>), kleinere Redaktionelle Änderungen</w:t>
            </w:r>
            <w:r w:rsidR="0016409C" w:rsidRPr="00560E3C">
              <w:rPr>
                <w:rFonts w:asciiTheme="minorHAnsi" w:hAnsiTheme="minorHAnsi" w:cstheme="minorHAnsi"/>
                <w:sz w:val="18"/>
                <w:szCs w:val="16"/>
              </w:rPr>
              <w:t xml:space="preserve">, Erlaubnis 1 </w:t>
            </w:r>
            <w:proofErr w:type="spellStart"/>
            <w:r w:rsidR="0016409C" w:rsidRPr="00560E3C">
              <w:rPr>
                <w:rFonts w:asciiTheme="minorHAnsi" w:hAnsiTheme="minorHAnsi" w:cstheme="minorHAnsi"/>
                <w:sz w:val="18"/>
                <w:szCs w:val="16"/>
              </w:rPr>
              <w:t>Verifizierer</w:t>
            </w:r>
            <w:proofErr w:type="spellEnd"/>
            <w:r w:rsidR="0016409C" w:rsidRPr="00560E3C">
              <w:rPr>
                <w:rFonts w:asciiTheme="minorHAnsi" w:hAnsiTheme="minorHAnsi" w:cstheme="minorHAnsi"/>
                <w:sz w:val="18"/>
                <w:szCs w:val="16"/>
              </w:rPr>
              <w:t xml:space="preserve"> für bereits verifizierte ECO Platform EPDs</w:t>
            </w:r>
            <w:r w:rsidR="00EC76DA" w:rsidRPr="00560E3C">
              <w:rPr>
                <w:rFonts w:asciiTheme="minorHAnsi" w:hAnsiTheme="minorHAnsi" w:cstheme="minorHAnsi"/>
                <w:sz w:val="18"/>
                <w:szCs w:val="16"/>
              </w:rPr>
              <w:t>, Neue Übersichtstruktur zur Datensicherung über eine neue Cloudlösung</w:t>
            </w:r>
            <w:r w:rsidR="00F01AA1" w:rsidRPr="00560E3C">
              <w:rPr>
                <w:rFonts w:asciiTheme="minorHAnsi" w:hAnsiTheme="minorHAnsi" w:cstheme="minorHAnsi"/>
                <w:sz w:val="18"/>
                <w:szCs w:val="16"/>
              </w:rPr>
              <w:t>, nach erfolgreicher Akkreditierung (Bescheid Oktober 2022) wurden die Formatvorlagen um das Akkreditierungszeichen (Bundesadler, Stelle 0966) ergänzt.</w:t>
            </w:r>
            <w:r w:rsidR="00C22287" w:rsidRPr="00560E3C">
              <w:rPr>
                <w:rFonts w:asciiTheme="minorHAnsi" w:hAnsiTheme="minorHAnsi" w:cstheme="minorHAnsi"/>
                <w:sz w:val="18"/>
                <w:szCs w:val="16"/>
              </w:rPr>
              <w:t xml:space="preserve"> Änderung Einberufungspflicht für Produktgruppenforen.</w:t>
            </w:r>
            <w:r w:rsidR="00A6243A" w:rsidRPr="00560E3C">
              <w:rPr>
                <w:rFonts w:asciiTheme="minorHAnsi" w:hAnsiTheme="minorHAnsi" w:cstheme="minorHAnsi"/>
                <w:sz w:val="18"/>
                <w:szCs w:val="16"/>
              </w:rPr>
              <w:t xml:space="preserve"> Ergänzung Leitlinien für die Modellierung von Indikatoren, die sich auf das Vordergrundsystem beziehen</w:t>
            </w:r>
            <w:r w:rsidR="00AB47A9" w:rsidRPr="00560E3C">
              <w:rPr>
                <w:rFonts w:asciiTheme="minorHAnsi" w:hAnsiTheme="minorHAnsi" w:cstheme="minorHAnsi"/>
                <w:sz w:val="18"/>
                <w:szCs w:val="16"/>
              </w:rPr>
              <w:t>, Dokumente, die sich auf EN 15804+A1 beziehen werden zurückgezogen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B3790" w14:textId="298053FA" w:rsidR="00B83DE3" w:rsidRPr="00560E3C" w:rsidRDefault="0016409C" w:rsidP="00EB3ACB">
            <w:pPr>
              <w:jc w:val="left"/>
              <w:rPr>
                <w:rFonts w:asciiTheme="minorHAnsi" w:hAnsiTheme="minorHAnsi" w:cstheme="minorHAnsi"/>
                <w:sz w:val="18"/>
                <w:szCs w:val="16"/>
              </w:rPr>
            </w:pPr>
            <w:r w:rsidRPr="00560E3C">
              <w:rPr>
                <w:rFonts w:asciiTheme="minorHAnsi" w:hAnsiTheme="minorHAnsi" w:cstheme="minorHAnsi"/>
                <w:sz w:val="18"/>
                <w:szCs w:val="16"/>
              </w:rPr>
              <w:t>27.01.2023</w:t>
            </w:r>
          </w:p>
        </w:tc>
      </w:tr>
      <w:tr w:rsidR="00C55C91" w:rsidRPr="00117018" w14:paraId="5B247864"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2A613" w14:textId="27E0B1FE" w:rsidR="00C55C91" w:rsidRPr="00AB47A9" w:rsidRDefault="00C55C91" w:rsidP="00EB3ACB">
            <w:pPr>
              <w:jc w:val="left"/>
              <w:rPr>
                <w:rFonts w:asciiTheme="minorHAnsi" w:hAnsiTheme="minorHAnsi" w:cstheme="minorHAnsi"/>
                <w:b/>
                <w:bCs/>
                <w:sz w:val="18"/>
                <w:szCs w:val="16"/>
              </w:rPr>
            </w:pPr>
            <w:r>
              <w:rPr>
                <w:rFonts w:asciiTheme="minorHAnsi" w:hAnsiTheme="minorHAnsi" w:cstheme="minorHAnsi"/>
                <w:b/>
                <w:bCs/>
                <w:sz w:val="18"/>
                <w:szCs w:val="16"/>
              </w:rPr>
              <w:t>V.5.0.0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9F2CE" w14:textId="458C0935" w:rsidR="00C55C91" w:rsidRPr="00AB47A9" w:rsidRDefault="00C55C91" w:rsidP="00AB47A9">
            <w:pPr>
              <w:rPr>
                <w:rFonts w:asciiTheme="minorHAnsi" w:hAnsiTheme="minorHAnsi" w:cstheme="minorHAnsi"/>
                <w:b/>
                <w:bCs/>
                <w:sz w:val="18"/>
                <w:szCs w:val="16"/>
              </w:rPr>
            </w:pPr>
            <w:r>
              <w:rPr>
                <w:rFonts w:asciiTheme="minorHAnsi" w:hAnsiTheme="minorHAnsi" w:cstheme="minorHAnsi"/>
                <w:b/>
                <w:bCs/>
                <w:sz w:val="18"/>
                <w:szCs w:val="16"/>
              </w:rPr>
              <w:t>Ergänzungen LCA-Tools: Verifizierung von Tools und EPDs die mit Tools erstellt werden</w:t>
            </w:r>
            <w:r w:rsidR="00BF05E0">
              <w:rPr>
                <w:rFonts w:asciiTheme="minorHAnsi" w:hAnsiTheme="minorHAnsi" w:cstheme="minorHAnsi"/>
                <w:b/>
                <w:bCs/>
                <w:sz w:val="18"/>
                <w:szCs w:val="16"/>
              </w:rPr>
              <w:t>, Kapitel 5.10, kleine redaktionelle Änderungen</w:t>
            </w:r>
            <w:r w:rsidR="00022F71">
              <w:rPr>
                <w:rFonts w:asciiTheme="minorHAnsi" w:hAnsiTheme="minorHAnsi" w:cstheme="minorHAnsi"/>
                <w:b/>
                <w:bCs/>
                <w:sz w:val="18"/>
                <w:szCs w:val="16"/>
              </w:rPr>
              <w:t>, Mehrheitsfindung im PKR-Gremium</w:t>
            </w:r>
            <w:r w:rsidR="00D1460D">
              <w:rPr>
                <w:rFonts w:asciiTheme="minorHAnsi" w:hAnsiTheme="minorHAnsi" w:cstheme="minorHAnsi"/>
                <w:b/>
                <w:bCs/>
                <w:sz w:val="18"/>
                <w:szCs w:val="16"/>
              </w:rPr>
              <w:t>, Ergänzung 4.4.2.8 Unparteilichkeitsaufgaben Beirat, Unterschied Neuausstellung/Verlängerung und mehr Sicherheit durch Backup der Daten nun mehr alle 6 h</w:t>
            </w:r>
            <w:r w:rsidR="00150082">
              <w:rPr>
                <w:rFonts w:asciiTheme="minorHAnsi" w:hAnsiTheme="minorHAnsi" w:cstheme="minorHAnsi"/>
                <w:b/>
                <w:bCs/>
                <w:sz w:val="18"/>
                <w:szCs w:val="16"/>
              </w:rPr>
              <w:t xml:space="preserve">, </w:t>
            </w:r>
            <w:r w:rsidR="00150082">
              <w:rPr>
                <w:rFonts w:asciiTheme="minorHAnsi" w:hAnsiTheme="minorHAnsi" w:cstheme="minorHAnsi"/>
                <w:b/>
                <w:bCs/>
                <w:sz w:val="18"/>
                <w:szCs w:val="16"/>
              </w:rPr>
              <w:t>Ergänzung Thema Vorstudien</w:t>
            </w:r>
            <w:r w:rsidR="00150082">
              <w:rPr>
                <w:rFonts w:asciiTheme="minorHAnsi" w:hAnsiTheme="minorHAnsi" w:cstheme="minorHAnsi"/>
                <w:b/>
                <w:bCs/>
                <w:sz w:val="18"/>
                <w:szCs w:val="16"/>
              </w:rPr>
              <w:t xml:space="preserve"> und</w:t>
            </w:r>
            <w:r w:rsidR="00150082">
              <w:rPr>
                <w:rFonts w:asciiTheme="minorHAnsi" w:hAnsiTheme="minorHAnsi" w:cstheme="minorHAnsi"/>
                <w:b/>
                <w:bCs/>
                <w:sz w:val="18"/>
                <w:szCs w:val="16"/>
              </w:rPr>
              <w:t xml:space="preserve"> M-</w:t>
            </w:r>
            <w:proofErr w:type="spellStart"/>
            <w:r w:rsidR="00150082">
              <w:rPr>
                <w:rFonts w:asciiTheme="minorHAnsi" w:hAnsiTheme="minorHAnsi" w:cstheme="minorHAnsi"/>
                <w:b/>
                <w:bCs/>
                <w:sz w:val="18"/>
                <w:szCs w:val="16"/>
              </w:rPr>
              <w:t>Doks</w:t>
            </w:r>
            <w:proofErr w:type="spellEnd"/>
            <w:r w:rsidR="00150082">
              <w:rPr>
                <w:rFonts w:asciiTheme="minorHAnsi" w:hAnsiTheme="minorHAnsi" w:cstheme="minorHAnsi"/>
                <w:b/>
                <w:bCs/>
                <w:sz w:val="18"/>
                <w:szCs w:val="16"/>
              </w:rPr>
              <w:t xml:space="preserve"> 13a und 14a für Vorstudien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4A2C0" w14:textId="5C5A4EE6" w:rsidR="00C55C91" w:rsidRPr="00AB47A9" w:rsidRDefault="002B0C1C" w:rsidP="00EB3ACB">
            <w:pPr>
              <w:jc w:val="left"/>
              <w:rPr>
                <w:rFonts w:asciiTheme="minorHAnsi" w:hAnsiTheme="minorHAnsi" w:cstheme="minorHAnsi"/>
                <w:b/>
                <w:bCs/>
                <w:sz w:val="18"/>
                <w:szCs w:val="16"/>
              </w:rPr>
            </w:pPr>
            <w:r>
              <w:rPr>
                <w:rFonts w:asciiTheme="minorHAnsi" w:hAnsiTheme="minorHAnsi" w:cstheme="minorHAnsi"/>
                <w:b/>
                <w:bCs/>
                <w:sz w:val="18"/>
                <w:szCs w:val="16"/>
              </w:rPr>
              <w:t>20.09.2023</w:t>
            </w:r>
          </w:p>
        </w:tc>
      </w:tr>
    </w:tbl>
    <w:p w14:paraId="2D31239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bCs/>
        </w:rPr>
      </w:pPr>
      <w:r w:rsidRPr="00117018">
        <w:rPr>
          <w:rFonts w:asciiTheme="minorHAnsi" w:hAnsiTheme="minorHAnsi" w:cstheme="minorHAnsi"/>
          <w:b/>
          <w:bCs/>
        </w:rPr>
        <w:br w:type="page"/>
      </w:r>
    </w:p>
    <w:p w14:paraId="21437E43" w14:textId="77777777" w:rsidR="00E852AF" w:rsidRPr="00117018" w:rsidRDefault="00E852AF" w:rsidP="009F7D88">
      <w:pPr>
        <w:pStyle w:val="berschrift1"/>
      </w:pPr>
      <w:bookmarkStart w:id="5" w:name="_Toc306200662"/>
      <w:bookmarkStart w:id="6" w:name="_Toc150175655"/>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ng von Typ-III-Umweltdeklarationen von Bauprodukten gemäß ÖNORM EN ISO 14025 und ÖNORM EN 15804 bzw. Normen und Regelwerken, die dazu in Relation stehen. Der Programmbetrieb ist Mitglied der ECO Platform (Dachverband für europäische Programmbetreiber für EPDs,</w:t>
      </w:r>
      <w:r w:rsidR="009A3459" w:rsidRPr="00117018">
        <w:rPr>
          <w:rFonts w:asciiTheme="minorHAnsi" w:hAnsiTheme="minorHAnsi" w:cstheme="minorHAnsi"/>
          <w:sz w:val="20"/>
        </w:rPr>
        <w:br/>
      </w:r>
      <w:hyperlink r:id="rId16"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9F7D88">
      <w:pPr>
        <w:pStyle w:val="berschrift1"/>
      </w:pPr>
      <w:bookmarkStart w:id="8" w:name="_Toc150175656"/>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B85554">
      <w:pPr>
        <w:pStyle w:val="berschrift2"/>
      </w:pPr>
      <w:bookmarkStart w:id="9" w:name="_Toc150175657"/>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B85554">
      <w:pPr>
        <w:pStyle w:val="berschrift2"/>
      </w:pPr>
      <w:bookmarkStart w:id="11" w:name="_Toc150175658"/>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w:t>
      </w:r>
      <w:proofErr w:type="spellStart"/>
      <w:r w:rsidRPr="00117018">
        <w:rPr>
          <w:rFonts w:asciiTheme="minorHAnsi" w:hAnsiTheme="minorHAnsi" w:cstheme="minorHAnsi"/>
          <w:sz w:val="20"/>
        </w:rPr>
        <w:t>Bauhilfsstoffe</w:t>
      </w:r>
      <w:proofErr w:type="spellEnd"/>
      <w:r w:rsidRPr="00117018">
        <w:rPr>
          <w:rFonts w:asciiTheme="minorHAnsi" w:hAnsiTheme="minorHAnsi" w:cstheme="minorHAnsi"/>
          <w:sz w:val="20"/>
        </w:rPr>
        <w:t xml:space="preserve">, Bauteile (Systeme aus Baustoffen und </w:t>
      </w:r>
      <w:proofErr w:type="spellStart"/>
      <w:r w:rsidRPr="00117018">
        <w:rPr>
          <w:rFonts w:asciiTheme="minorHAnsi" w:hAnsiTheme="minorHAnsi" w:cstheme="minorHAnsi"/>
          <w:sz w:val="20"/>
        </w:rPr>
        <w:t>Bauhilfsstoffen</w:t>
      </w:r>
      <w:proofErr w:type="spellEnd"/>
      <w:r w:rsidRPr="00117018">
        <w:rPr>
          <w:rFonts w:asciiTheme="minorHAnsi" w:hAnsiTheme="minorHAnsi" w:cstheme="minorHAnsi"/>
          <w:sz w:val="20"/>
        </w:rPr>
        <w:t xml:space="preserve">)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Default="0081282B" w:rsidP="0081282B">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p w14:paraId="3DECEA8E" w14:textId="77777777" w:rsidR="00150082" w:rsidRDefault="00150082" w:rsidP="0081282B">
      <w:pPr>
        <w:rPr>
          <w:rFonts w:asciiTheme="minorHAnsi" w:hAnsiTheme="minorHAnsi" w:cstheme="minorHAnsi"/>
          <w:i/>
          <w:sz w:val="20"/>
          <w:lang w:val="de-DE"/>
        </w:rPr>
      </w:pPr>
    </w:p>
    <w:p w14:paraId="625A527D" w14:textId="77777777" w:rsidR="00150082" w:rsidRDefault="00150082" w:rsidP="00150082">
      <w:pPr>
        <w:pStyle w:val="berschrift2"/>
      </w:pPr>
      <w:bookmarkStart w:id="13" w:name="_Toc150175659"/>
      <w:r>
        <w:t>Ökobilanz-</w:t>
      </w:r>
      <w:r w:rsidRPr="00864A46">
        <w:t>Vorstudien zu nachfolgenden EPDs</w:t>
      </w:r>
      <w:r>
        <w:t xml:space="preserve"> (</w:t>
      </w:r>
      <w:proofErr w:type="gramStart"/>
      <w:r>
        <w:t>LCA Projekte</w:t>
      </w:r>
      <w:proofErr w:type="gramEnd"/>
      <w:r>
        <w:t xml:space="preserve"> außerhalb des Akkreditierungsumfangs)</w:t>
      </w:r>
      <w:bookmarkEnd w:id="13"/>
    </w:p>
    <w:p w14:paraId="3E1B7760" w14:textId="77777777" w:rsidR="00150082" w:rsidRDefault="00150082" w:rsidP="00150082"/>
    <w:p w14:paraId="3EBF8248" w14:textId="77777777" w:rsidR="00150082" w:rsidRPr="00864A46" w:rsidRDefault="00150082" w:rsidP="00150082">
      <w:pPr>
        <w:spacing w:after="120" w:line="240" w:lineRule="atLeast"/>
        <w:rPr>
          <w:rFonts w:asciiTheme="minorHAnsi" w:hAnsiTheme="minorHAnsi" w:cstheme="minorHAnsi"/>
          <w:sz w:val="20"/>
          <w:lang w:val="de-DE"/>
        </w:rPr>
      </w:pPr>
      <w:r w:rsidRPr="00864A46">
        <w:rPr>
          <w:rFonts w:asciiTheme="minorHAnsi" w:hAnsiTheme="minorHAnsi" w:cstheme="minorHAnsi"/>
          <w:sz w:val="20"/>
          <w:lang w:val="de-DE"/>
        </w:rPr>
        <w:t>Die Unterscheidung zwischen Vorstudien und tatsächlichen EPDs der Bau EPD GmbH kann wie folgt vorgenommen werden:</w:t>
      </w:r>
    </w:p>
    <w:p w14:paraId="53F5C6EB" w14:textId="77777777" w:rsidR="00150082" w:rsidRPr="00864A46" w:rsidRDefault="00150082" w:rsidP="00150082">
      <w:pPr>
        <w:spacing w:after="120" w:line="240" w:lineRule="atLeast"/>
        <w:rPr>
          <w:rFonts w:asciiTheme="minorHAnsi" w:hAnsiTheme="minorHAnsi" w:cstheme="minorHAnsi"/>
          <w:sz w:val="20"/>
          <w:lang w:val="de-DE"/>
        </w:rPr>
      </w:pPr>
      <w:r w:rsidRPr="00864A46">
        <w:rPr>
          <w:rFonts w:asciiTheme="minorHAnsi" w:hAnsiTheme="minorHAnsi" w:cstheme="minorHAnsi"/>
          <w:sz w:val="20"/>
          <w:lang w:val="de-DE"/>
        </w:rPr>
        <w:t>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16DCF925" w14:textId="77777777" w:rsidR="00150082" w:rsidRPr="00117018" w:rsidRDefault="00150082" w:rsidP="00150082">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64EB6C4"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BAU-EPD-M-DOKUMENT-13aA2-Vorstudie-EPD-Projektbericht-Vorlage-EN15804+A2</w:t>
      </w:r>
    </w:p>
    <w:p w14:paraId="04C64B22" w14:textId="77777777" w:rsidR="00150082" w:rsidRPr="00864A46" w:rsidRDefault="00150082" w:rsidP="00150082">
      <w:pPr>
        <w:rPr>
          <w:rFonts w:asciiTheme="minorHAnsi" w:hAnsiTheme="minorHAnsi" w:cstheme="minorHAnsi"/>
          <w:i/>
          <w:sz w:val="20"/>
          <w:lang w:val="de-DE"/>
        </w:rPr>
      </w:pPr>
      <w:r w:rsidRPr="00864A46">
        <w:rPr>
          <w:rFonts w:asciiTheme="minorHAnsi" w:hAnsiTheme="minorHAnsi" w:cstheme="minorHAnsi"/>
          <w:i/>
          <w:sz w:val="20"/>
          <w:lang w:val="de-DE"/>
        </w:rPr>
        <w:t>BAU-EPD-M-DOKUMENT-14aA2-Vorstudie-EPD-Vorlage-EN15804+A2</w:t>
      </w:r>
    </w:p>
    <w:p w14:paraId="5E5DB438" w14:textId="77777777" w:rsidR="00150082" w:rsidRPr="00117018" w:rsidRDefault="00150082" w:rsidP="0081282B">
      <w:pPr>
        <w:rPr>
          <w:rFonts w:asciiTheme="minorHAnsi" w:hAnsiTheme="minorHAnsi" w:cstheme="minorHAnsi"/>
          <w:sz w:val="20"/>
          <w:lang w:val="de-DE"/>
        </w:rPr>
      </w:pP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720D8443" w14:textId="77777777" w:rsidR="009F7D88" w:rsidRDefault="009F7D88">
      <w:pPr>
        <w:overflowPunct/>
        <w:autoSpaceDE/>
        <w:autoSpaceDN/>
        <w:adjustRightInd/>
        <w:spacing w:after="200" w:line="276" w:lineRule="auto"/>
        <w:jc w:val="left"/>
        <w:textAlignment w:val="auto"/>
        <w:rPr>
          <w:rFonts w:asciiTheme="minorHAnsi" w:eastAsiaTheme="majorEastAsia" w:hAnsiTheme="minorHAnsi"/>
          <w:b/>
          <w:bCs/>
          <w:caps/>
        </w:rPr>
      </w:pPr>
      <w:r>
        <w:br w:type="page"/>
      </w:r>
    </w:p>
    <w:p w14:paraId="69D3934E" w14:textId="46637F0A" w:rsidR="00E852AF" w:rsidRPr="00117018" w:rsidRDefault="00E852AF" w:rsidP="009F7D88">
      <w:pPr>
        <w:pStyle w:val="berschrift1"/>
      </w:pPr>
      <w:bookmarkStart w:id="14" w:name="_Toc150175660"/>
      <w:r w:rsidRPr="00117018">
        <w:lastRenderedPageBreak/>
        <w:t>Organisationsstruktur und Qualitätsmanagementsystem zur Erstellung von EPDs</w:t>
      </w:r>
      <w:bookmarkEnd w:id="14"/>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B85554">
      <w:pPr>
        <w:pStyle w:val="berschrift2"/>
      </w:pPr>
      <w:bookmarkStart w:id="15" w:name="_Toc306200664"/>
      <w:bookmarkStart w:id="16" w:name="_Toc150175661"/>
      <w:r w:rsidRPr="00117018">
        <w:t>Zielgruppe und Ziele</w:t>
      </w:r>
      <w:bookmarkEnd w:id="15"/>
      <w:bookmarkEnd w:id="16"/>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w:t>
      </w:r>
      <w:proofErr w:type="spellStart"/>
      <w:r w:rsidRPr="00117018">
        <w:rPr>
          <w:rFonts w:asciiTheme="minorHAnsi" w:hAnsiTheme="minorHAnsi" w:cstheme="minorHAnsi"/>
          <w:sz w:val="20"/>
        </w:rPr>
        <w:t>Aggregierbarkeit</w:t>
      </w:r>
      <w:proofErr w:type="spellEnd"/>
      <w:r w:rsidRPr="00117018">
        <w:rPr>
          <w:rFonts w:asciiTheme="minorHAnsi" w:hAnsiTheme="minorHAnsi" w:cstheme="minorHAnsi"/>
          <w:sz w:val="20"/>
        </w:rPr>
        <w:t xml:space="preserve">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to</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vorgesehen, wobei seine Anwendung als Grundlage für einen zukünftig normativ geregelten Informationsaustausch zwischen Unternehmen und Verbrauchern (</w:t>
      </w:r>
      <w:proofErr w:type="spellStart"/>
      <w:r w:rsidRPr="00117018">
        <w:rPr>
          <w:rFonts w:asciiTheme="minorHAnsi" w:hAnsiTheme="minorHAnsi" w:cstheme="minorHAnsi"/>
          <w:sz w:val="20"/>
          <w:lang w:val="de-DE"/>
        </w:rPr>
        <w:t>business</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to</w:t>
      </w:r>
      <w:proofErr w:type="spellEnd"/>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consumer</w:t>
      </w:r>
      <w:proofErr w:type="spellEnd"/>
      <w:r w:rsidRPr="00117018">
        <w:rPr>
          <w:rFonts w:asciiTheme="minorHAnsi" w:hAnsiTheme="minorHAnsi" w:cstheme="minorHAnsi"/>
          <w:sz w:val="20"/>
          <w:lang w:val="de-DE"/>
        </w:rPr>
        <w:t>)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proofErr w:type="spellStart"/>
      <w:r w:rsidRPr="00117018">
        <w:rPr>
          <w:rFonts w:asciiTheme="minorHAnsi" w:hAnsiTheme="minorHAnsi" w:cstheme="minorHAnsi"/>
          <w:sz w:val="20"/>
        </w:rPr>
        <w:t>BauPVo</w:t>
      </w:r>
      <w:proofErr w:type="spellEnd"/>
      <w:r w:rsidRPr="00117018">
        <w:rPr>
          <w:rFonts w:asciiTheme="minorHAnsi" w:hAnsiTheme="minorHAnsi" w:cstheme="minorHAnsi"/>
          <w:sz w:val="20"/>
        </w:rPr>
        <w:t>: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511F3C15" w:rsidR="00E852AF" w:rsidRDefault="00E852AF" w:rsidP="00E852AF">
      <w:pPr>
        <w:rPr>
          <w:rFonts w:asciiTheme="minorHAnsi" w:hAnsiTheme="minorHAnsi" w:cstheme="minorHAnsi"/>
          <w:bCs/>
          <w:sz w:val="20"/>
        </w:rPr>
      </w:pPr>
      <w:r w:rsidRPr="00117018">
        <w:rPr>
          <w:rFonts w:asciiTheme="minorHAnsi" w:hAnsiTheme="minorHAnsi" w:cstheme="minorHAnsi"/>
          <w:bCs/>
          <w:sz w:val="20"/>
        </w:rPr>
        <w:t>EPD-Daten können zur Schwachstellenanalyse von Produktlebenszyklen herangezogen werden.</w:t>
      </w:r>
    </w:p>
    <w:p w14:paraId="3650D8A8" w14:textId="77777777" w:rsidR="00DC344A" w:rsidRDefault="00DC344A" w:rsidP="00E852AF">
      <w:pPr>
        <w:rPr>
          <w:rFonts w:asciiTheme="minorHAnsi" w:hAnsiTheme="minorHAnsi" w:cstheme="minorHAnsi"/>
          <w:bCs/>
          <w:sz w:val="20"/>
        </w:rPr>
      </w:pPr>
    </w:p>
    <w:p w14:paraId="40BB29F3" w14:textId="60200DEC" w:rsidR="00E852AF" w:rsidRPr="00800D80" w:rsidRDefault="00E852AF" w:rsidP="00B85554">
      <w:pPr>
        <w:pStyle w:val="berschrift2"/>
      </w:pPr>
      <w:bookmarkStart w:id="17" w:name="_Toc150175662"/>
      <w:r w:rsidRPr="00117018">
        <w:t>Organisatorischer Aufbau der österreichischen EPD-Plattform für Bauprodukte</w:t>
      </w:r>
      <w:bookmarkEnd w:id="17"/>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w:t>
      </w:r>
      <w:proofErr w:type="spellStart"/>
      <w:r w:rsidR="00800D80">
        <w:rPr>
          <w:rFonts w:asciiTheme="minorHAnsi" w:hAnsiTheme="minorHAnsi" w:cstheme="minorHAnsi"/>
          <w:sz w:val="20"/>
          <w:lang w:val="de-DE"/>
        </w:rPr>
        <w:t>Ökobilanzierer</w:t>
      </w:r>
      <w:proofErr w:type="spellEnd"/>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506A315B" w:rsidR="00816CB3" w:rsidRPr="00117018" w:rsidRDefault="001B3230">
      <w:pPr>
        <w:numPr>
          <w:ilvl w:val="0"/>
          <w:numId w:val="6"/>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w:t>
      </w:r>
      <w:r w:rsidR="00022F71">
        <w:rPr>
          <w:rFonts w:asciiTheme="minorHAnsi" w:hAnsiTheme="minorHAnsi" w:cstheme="minorHAnsi"/>
          <w:sz w:val="20"/>
          <w:lang w:val="de-DE"/>
        </w:rPr>
        <w:t>f</w:t>
      </w:r>
      <w:r w:rsidR="00816CB3" w:rsidRPr="00117018">
        <w:rPr>
          <w:rFonts w:asciiTheme="minorHAnsi" w:hAnsiTheme="minorHAnsi" w:cstheme="minorHAnsi"/>
          <w:sz w:val="20"/>
          <w:lang w:val="de-DE"/>
        </w:rPr>
        <w:t xml:space="preserv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3120" behindDoc="0" locked="0" layoutInCell="1" allowOverlap="1" wp14:anchorId="4145D628" wp14:editId="7129865F">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8" w:name="_Toc150175663"/>
      <w:r w:rsidRPr="00117018">
        <w:lastRenderedPageBreak/>
        <w:t>Programmbetreiber</w:t>
      </w:r>
      <w:bookmarkEnd w:id="18"/>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 xml:space="preserve">ter unabhängiger </w:t>
      </w:r>
      <w:proofErr w:type="spellStart"/>
      <w:r w:rsidR="00186BA9"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pPr>
        <w:numPr>
          <w:ilvl w:val="0"/>
          <w:numId w:val="25"/>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9"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20" w:name="_Toc150175664"/>
      <w:r w:rsidRPr="00117018">
        <w:lastRenderedPageBreak/>
        <w:t>Hersteller</w:t>
      </w:r>
      <w:bookmarkEnd w:id="19"/>
      <w:bookmarkEnd w:id="20"/>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5D025CC4"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zu übermitteln.</w:t>
      </w:r>
      <w:r w:rsidR="00B93934">
        <w:rPr>
          <w:rFonts w:asciiTheme="minorHAnsi" w:hAnsiTheme="minorHAnsi" w:cstheme="minorHAnsi"/>
          <w:sz w:val="20"/>
          <w:lang w:val="de-DE"/>
        </w:rPr>
        <w:t xml:space="preserve"> </w:t>
      </w:r>
      <w:bookmarkStart w:id="21" w:name="_Hlk95074452"/>
      <w:r w:rsidR="00B93934">
        <w:rPr>
          <w:rFonts w:asciiTheme="minorHAnsi" w:hAnsiTheme="minorHAnsi" w:cstheme="minorHAnsi"/>
          <w:sz w:val="20"/>
          <w:lang w:val="de-DE"/>
        </w:rPr>
        <w:t xml:space="preserve">Der Hersteller kann diese Tätigkeiten an externe, fachkundige </w:t>
      </w:r>
      <w:proofErr w:type="spellStart"/>
      <w:r w:rsidR="00B93934">
        <w:rPr>
          <w:rFonts w:asciiTheme="minorHAnsi" w:hAnsiTheme="minorHAnsi" w:cstheme="minorHAnsi"/>
          <w:sz w:val="20"/>
          <w:lang w:val="de-DE"/>
        </w:rPr>
        <w:t>Ökobilanzierer</w:t>
      </w:r>
      <w:proofErr w:type="spellEnd"/>
      <w:r w:rsidR="00B93934">
        <w:rPr>
          <w:rFonts w:asciiTheme="minorHAnsi" w:hAnsiTheme="minorHAnsi" w:cstheme="minorHAnsi"/>
          <w:sz w:val="20"/>
          <w:lang w:val="de-DE"/>
        </w:rPr>
        <w:t xml:space="preserve"> übertragen und seine Mitwirkung auf die Sammlung und Weiterleitung von Daten aus den Produktionswerken/von Lieferanten und Geschäftspartnern beschränken.</w:t>
      </w:r>
      <w:bookmarkEnd w:id="21"/>
    </w:p>
    <w:p w14:paraId="1C467979" w14:textId="77777777" w:rsidR="00E852AF" w:rsidRPr="00117018" w:rsidRDefault="00E852AF" w:rsidP="00E852AF">
      <w:pPr>
        <w:rPr>
          <w:rFonts w:asciiTheme="minorHAnsi" w:hAnsiTheme="minorHAnsi" w:cstheme="minorHAnsi"/>
          <w:sz w:val="20"/>
          <w:lang w:val="de-DE"/>
        </w:rPr>
      </w:pPr>
    </w:p>
    <w:p w14:paraId="56AED43F" w14:textId="26018E9B"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Hersteller ist verpflichtet, den Programmbetreiber zu informieren, wenn Veränderungen in technologischer oder anderer Hinsicht auftreten, die auf den Inhalt oder die Genauigkeit einer bestehenden </w:t>
      </w:r>
      <w:proofErr w:type="gramStart"/>
      <w:r w:rsidRPr="00117018">
        <w:rPr>
          <w:rFonts w:asciiTheme="minorHAnsi" w:hAnsiTheme="minorHAnsi" w:cstheme="minorHAnsi"/>
          <w:sz w:val="20"/>
          <w:lang w:val="de-DE"/>
        </w:rPr>
        <w:t>EPD Auswirkungen</w:t>
      </w:r>
      <w:proofErr w:type="gramEnd"/>
      <w:r w:rsidRPr="00117018">
        <w:rPr>
          <w:rFonts w:asciiTheme="minorHAnsi" w:hAnsiTheme="minorHAnsi" w:cstheme="minorHAnsi"/>
          <w:sz w:val="20"/>
          <w:lang w:val="de-DE"/>
        </w:rPr>
        <w:t xml:space="preserve">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w:t>
      </w:r>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766407E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2: </w:t>
      </w:r>
      <w:r w:rsidR="00B71183">
        <w:rPr>
          <w:rFonts w:asciiTheme="minorHAnsi" w:hAnsiTheme="minorHAnsi" w:cstheme="minorHAnsi"/>
          <w:sz w:val="20"/>
          <w:lang w:val="de-DE"/>
        </w:rPr>
        <w:t>Anforderung an die Ökobilanz und EPD</w:t>
      </w:r>
    </w:p>
    <w:p w14:paraId="109D4D34" w14:textId="77777777" w:rsidR="002B3636" w:rsidRPr="002B3636" w:rsidRDefault="002B3636" w:rsidP="002B3636">
      <w:pPr>
        <w:rPr>
          <w:rFonts w:asciiTheme="minorHAnsi" w:hAnsiTheme="minorHAnsi" w:cstheme="minorHAnsi"/>
          <w:i/>
          <w:sz w:val="20"/>
          <w:lang w:val="de-DE"/>
        </w:rPr>
      </w:pPr>
      <w:bookmarkStart w:id="22" w:name="_Hlk95074424"/>
      <w:r w:rsidRPr="002B3636">
        <w:rPr>
          <w:rFonts w:asciiTheme="minorHAnsi" w:hAnsiTheme="minorHAnsi" w:cstheme="minorHAnsi"/>
          <w:i/>
          <w:sz w:val="20"/>
          <w:lang w:val="de-DE"/>
        </w:rPr>
        <w:t>BAU EPD M-Dokument 27-Antrag für Verifizierung EPD</w:t>
      </w:r>
    </w:p>
    <w:bookmarkEnd w:id="22"/>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w:t>
      </w:r>
      <w:proofErr w:type="spellStart"/>
      <w:r w:rsidR="00FF44B4" w:rsidRPr="00117018">
        <w:rPr>
          <w:rFonts w:asciiTheme="minorHAnsi" w:hAnsiTheme="minorHAnsi" w:cstheme="minorHAnsi"/>
          <w:i/>
          <w:sz w:val="20"/>
          <w:lang w:val="de-DE"/>
        </w:rPr>
        <w:t>ECOPlatform</w:t>
      </w:r>
      <w:proofErr w:type="spellEnd"/>
      <w:r w:rsidR="00FF44B4" w:rsidRPr="00117018">
        <w:rPr>
          <w:rFonts w:asciiTheme="minorHAnsi" w:hAnsiTheme="minorHAnsi" w:cstheme="minorHAnsi"/>
          <w:i/>
          <w:sz w:val="20"/>
          <w:lang w:val="de-DE"/>
        </w:rPr>
        <w:t xml:space="preserve">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3" w:name="_Toc306200669"/>
      <w:bookmarkStart w:id="24" w:name="_Toc150175665"/>
      <w:r w:rsidRPr="00117018">
        <w:t>PKR-(Prüf-)Gremium</w:t>
      </w:r>
      <w:bookmarkEnd w:id="23"/>
      <w:bookmarkEnd w:id="24"/>
    </w:p>
    <w:p w14:paraId="4E448670" w14:textId="77777777" w:rsidR="00E852AF" w:rsidRPr="00117018" w:rsidRDefault="00E852AF" w:rsidP="00E852AF">
      <w:pPr>
        <w:rPr>
          <w:rFonts w:asciiTheme="minorHAnsi" w:hAnsiTheme="minorHAnsi" w:cstheme="minorHAnsi"/>
          <w:sz w:val="20"/>
          <w:lang w:val="de-DE"/>
        </w:rPr>
      </w:pPr>
    </w:p>
    <w:p w14:paraId="35E653C0" w14:textId="14F45D4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w:t>
      </w:r>
      <w:proofErr w:type="gramStart"/>
      <w:r w:rsidRPr="00117018">
        <w:rPr>
          <w:rFonts w:asciiTheme="minorHAnsi" w:hAnsiTheme="minorHAnsi" w:cstheme="minorHAnsi"/>
          <w:sz w:val="20"/>
          <w:lang w:val="de-DE"/>
        </w:rPr>
        <w:t>Österreichischen</w:t>
      </w:r>
      <w:proofErr w:type="gramEnd"/>
      <w:r w:rsidRPr="00117018">
        <w:rPr>
          <w:rFonts w:asciiTheme="minorHAnsi" w:hAnsiTheme="minorHAnsi" w:cstheme="minorHAnsi"/>
          <w:sz w:val="20"/>
          <w:lang w:val="de-DE"/>
        </w:rPr>
        <w:t xml:space="preserve">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pPr>
        <w:numPr>
          <w:ilvl w:val="0"/>
          <w:numId w:val="1"/>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pPr>
        <w:numPr>
          <w:ilvl w:val="0"/>
          <w:numId w:val="1"/>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14584428"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5" w:name="_Hlk95118550"/>
      <w:r w:rsidRPr="00117018">
        <w:rPr>
          <w:rFonts w:asciiTheme="minorHAnsi" w:hAnsiTheme="minorHAnsi" w:cstheme="minorHAnsi"/>
          <w:sz w:val="20"/>
          <w:lang w:val="de-DE"/>
        </w:rPr>
        <w:t>bzw. im Falle von Ein-Personen-Unternehmen um Personen, die langjährige Erfahrung im Fachbereich vorweisen können.</w:t>
      </w:r>
      <w:r w:rsidR="00ED2A11" w:rsidRPr="00117018">
        <w:rPr>
          <w:rFonts w:asciiTheme="minorHAnsi" w:hAnsiTheme="minorHAnsi" w:cstheme="minorHAnsi"/>
          <w:sz w:val="20"/>
          <w:lang w:val="de-DE"/>
        </w:rPr>
        <w:t xml:space="preserve"> </w:t>
      </w:r>
      <w:r w:rsidR="00B168A2">
        <w:rPr>
          <w:rFonts w:asciiTheme="minorHAnsi" w:hAnsiTheme="minorHAnsi" w:cstheme="minorHAnsi"/>
          <w:sz w:val="20"/>
          <w:lang w:val="de-DE"/>
        </w:rPr>
        <w:t xml:space="preserve">Entscheidungen sollen grundsätzlich im Konsens getroffen werden. Wenn kein Konsens erzielt werden kann, entscheidet eine einfache Mehrheit, wobei jede Institution 1 Stimme erhält, auch wenn eine Institution mehrere </w:t>
      </w:r>
      <w:proofErr w:type="spellStart"/>
      <w:proofErr w:type="gramStart"/>
      <w:r w:rsidR="00B168A2">
        <w:rPr>
          <w:rFonts w:asciiTheme="minorHAnsi" w:hAnsiTheme="minorHAnsi" w:cstheme="minorHAnsi"/>
          <w:sz w:val="20"/>
          <w:lang w:val="de-DE"/>
        </w:rPr>
        <w:t>Mitarbeiter:innen</w:t>
      </w:r>
      <w:proofErr w:type="spellEnd"/>
      <w:proofErr w:type="gramEnd"/>
      <w:r w:rsidR="00B168A2">
        <w:rPr>
          <w:rFonts w:asciiTheme="minorHAnsi" w:hAnsiTheme="minorHAnsi" w:cstheme="minorHAnsi"/>
          <w:sz w:val="20"/>
          <w:lang w:val="de-DE"/>
        </w:rPr>
        <w:t xml:space="preserve"> ins Gremium entsandt hat.</w:t>
      </w:r>
    </w:p>
    <w:p w14:paraId="1C690319" w14:textId="77777777" w:rsidR="00B168A2" w:rsidRDefault="00B168A2" w:rsidP="00E852AF">
      <w:pPr>
        <w:rPr>
          <w:rFonts w:asciiTheme="minorHAnsi" w:hAnsiTheme="minorHAnsi" w:cstheme="minorHAnsi"/>
          <w:sz w:val="20"/>
          <w:lang w:val="de-DE"/>
        </w:rPr>
      </w:pPr>
    </w:p>
    <w:p w14:paraId="5A0D138C" w14:textId="77777777" w:rsidR="00B168A2" w:rsidRDefault="00ED0EC7" w:rsidP="00E852AF">
      <w:pPr>
        <w:rPr>
          <w:rFonts w:asciiTheme="minorHAnsi" w:hAnsiTheme="minorHAnsi" w:cstheme="minorHAnsi"/>
          <w:sz w:val="20"/>
          <w:lang w:val="de-DE"/>
        </w:rPr>
      </w:pPr>
      <w:bookmarkStart w:id="26" w:name="_Hlk95118520"/>
      <w:bookmarkEnd w:id="25"/>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6"/>
    </w:p>
    <w:p w14:paraId="03757D62" w14:textId="705077B3" w:rsidR="00E852AF" w:rsidRPr="00117018" w:rsidRDefault="00ED2A11" w:rsidP="00E852AF">
      <w:pPr>
        <w:rPr>
          <w:rFonts w:asciiTheme="minorHAnsi" w:hAnsiTheme="minorHAnsi" w:cstheme="minorHAnsi"/>
          <w:sz w:val="20"/>
          <w:lang w:val="de-DE"/>
        </w:rPr>
      </w:pPr>
      <w:r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768F998E" w:rsidR="00E852AF" w:rsidRPr="00117018" w:rsidRDefault="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w:t>
      </w:r>
      <w:proofErr w:type="spellStart"/>
      <w:r w:rsidR="00414FA8" w:rsidRPr="00117018">
        <w:rPr>
          <w:rFonts w:asciiTheme="minorHAnsi" w:hAnsiTheme="minorHAnsi" w:cstheme="minorHAnsi"/>
          <w:sz w:val="20"/>
          <w:lang w:val="de-DE"/>
        </w:rPr>
        <w:t>Verifizierer</w:t>
      </w:r>
      <w:proofErr w:type="spellEnd"/>
      <w:r w:rsidR="00414FA8" w:rsidRPr="00117018">
        <w:rPr>
          <w:rFonts w:asciiTheme="minorHAnsi" w:hAnsiTheme="minorHAnsi" w:cstheme="minorHAnsi"/>
          <w:sz w:val="20"/>
          <w:lang w:val="de-DE"/>
        </w:rPr>
        <w:t xml:space="preserve"> der Bau EPD GmbH müssen Mitglied im PKR-Gremium sein. Eine Deklaration muss zumindest von einem/einer </w:t>
      </w:r>
      <w:r w:rsidR="00134CFF">
        <w:rPr>
          <w:rFonts w:asciiTheme="minorHAnsi" w:hAnsiTheme="minorHAnsi" w:cstheme="minorHAnsi"/>
          <w:sz w:val="20"/>
          <w:lang w:val="de-DE"/>
        </w:rPr>
        <w:t>zugelassenen</w:t>
      </w:r>
      <w:r w:rsidR="00134CFF" w:rsidRPr="00117018">
        <w:rPr>
          <w:rFonts w:asciiTheme="minorHAnsi" w:hAnsiTheme="minorHAnsi" w:cstheme="minorHAnsi"/>
          <w:sz w:val="20"/>
          <w:lang w:val="de-DE"/>
        </w:rPr>
        <w:t xml:space="preserve"> </w:t>
      </w:r>
      <w:proofErr w:type="spellStart"/>
      <w:r w:rsidR="00414FA8" w:rsidRPr="00117018">
        <w:rPr>
          <w:rFonts w:asciiTheme="minorHAnsi" w:hAnsiTheme="minorHAnsi" w:cstheme="minorHAnsi"/>
          <w:sz w:val="20"/>
          <w:lang w:val="de-DE"/>
        </w:rPr>
        <w:t>Verifiziererin</w:t>
      </w:r>
      <w:proofErr w:type="spellEnd"/>
      <w:r w:rsidR="00414FA8" w:rsidRPr="00117018">
        <w:rPr>
          <w:rFonts w:asciiTheme="minorHAnsi" w:hAnsiTheme="minorHAnsi" w:cstheme="minorHAnsi"/>
          <w:sz w:val="20"/>
          <w:lang w:val="de-DE"/>
        </w:rPr>
        <w:t xml:space="preserve">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8395EBC" w:rsidR="00E852AF"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34AD47" w14:textId="3744E421" w:rsidR="00134CFF" w:rsidRDefault="00134CFF" w:rsidP="00134CFF">
      <w:pPr>
        <w:rPr>
          <w:rFonts w:asciiTheme="minorHAnsi" w:hAnsiTheme="minorHAnsi" w:cstheme="minorHAnsi"/>
          <w:i/>
          <w:iCs/>
          <w:sz w:val="20"/>
          <w:lang w:val="de-DE"/>
        </w:rPr>
      </w:pPr>
      <w:r w:rsidRPr="00DB1718">
        <w:rPr>
          <w:rFonts w:asciiTheme="minorHAnsi" w:hAnsiTheme="minorHAnsi" w:cstheme="minorHAnsi"/>
          <w:i/>
          <w:iCs/>
          <w:sz w:val="20"/>
          <w:lang w:val="de-DE"/>
        </w:rPr>
        <w:t xml:space="preserve">BAU EPD M-Dokument 06: Liste der zugelassenen </w:t>
      </w:r>
      <w:proofErr w:type="spellStart"/>
      <w:r w:rsidRPr="00DB1718">
        <w:rPr>
          <w:rFonts w:asciiTheme="minorHAnsi" w:hAnsiTheme="minorHAnsi" w:cstheme="minorHAnsi"/>
          <w:i/>
          <w:iCs/>
          <w:sz w:val="20"/>
          <w:lang w:val="de-DE"/>
        </w:rPr>
        <w:t>Ökobilanzierer</w:t>
      </w:r>
      <w:proofErr w:type="spellEnd"/>
      <w:r w:rsidRPr="00DB1718">
        <w:rPr>
          <w:rFonts w:asciiTheme="minorHAnsi" w:hAnsiTheme="minorHAnsi" w:cstheme="minorHAnsi"/>
          <w:i/>
          <w:iCs/>
          <w:sz w:val="20"/>
          <w:lang w:val="de-DE"/>
        </w:rPr>
        <w:t xml:space="preserve"> im PKR-Gremium</w:t>
      </w:r>
    </w:p>
    <w:p w14:paraId="1AFFAFDA" w14:textId="77777777" w:rsidR="00134CFF" w:rsidRPr="00560E3C" w:rsidRDefault="00134CFF" w:rsidP="00134CFF">
      <w:pPr>
        <w:rPr>
          <w:rFonts w:asciiTheme="minorHAnsi" w:hAnsiTheme="minorHAnsi" w:cstheme="minorHAnsi"/>
          <w:i/>
          <w:iCs/>
          <w:sz w:val="20"/>
          <w:lang w:val="de-DE"/>
        </w:rPr>
      </w:pPr>
      <w:r w:rsidRPr="00560E3C">
        <w:rPr>
          <w:rFonts w:asciiTheme="minorHAnsi" w:hAnsiTheme="minorHAnsi" w:cstheme="minorHAnsi"/>
          <w:i/>
          <w:iCs/>
          <w:sz w:val="20"/>
          <w:lang w:val="de-DE"/>
        </w:rPr>
        <w:t xml:space="preserve">BAU EPD-M-Dokument 15: Liste der zugelassenen </w:t>
      </w:r>
      <w:proofErr w:type="spellStart"/>
      <w:r w:rsidRPr="00560E3C">
        <w:rPr>
          <w:rFonts w:asciiTheme="minorHAnsi" w:hAnsiTheme="minorHAnsi" w:cstheme="minorHAnsi"/>
          <w:i/>
          <w:iCs/>
          <w:sz w:val="20"/>
          <w:lang w:val="de-DE"/>
        </w:rPr>
        <w:t>Verifizierer</w:t>
      </w:r>
      <w:proofErr w:type="spellEnd"/>
    </w:p>
    <w:p w14:paraId="68F096C2" w14:textId="77777777" w:rsidR="00134CFF" w:rsidRPr="00DB1718" w:rsidRDefault="00134CFF" w:rsidP="00134CFF">
      <w:pPr>
        <w:rPr>
          <w:rFonts w:asciiTheme="minorHAnsi" w:hAnsiTheme="minorHAnsi" w:cstheme="minorHAnsi"/>
          <w:i/>
          <w:iCs/>
          <w:sz w:val="20"/>
          <w:lang w:val="de-DE"/>
        </w:rPr>
      </w:pPr>
    </w:p>
    <w:p w14:paraId="6BF42145" w14:textId="77777777" w:rsidR="00134CFF" w:rsidRPr="00117018" w:rsidRDefault="00134CFF" w:rsidP="00E852AF">
      <w:pPr>
        <w:rPr>
          <w:rFonts w:asciiTheme="minorHAnsi" w:hAnsiTheme="minorHAnsi" w:cstheme="minorHAnsi"/>
          <w:i/>
          <w:sz w:val="20"/>
          <w:lang w:val="de-DE"/>
        </w:rPr>
      </w:pPr>
    </w:p>
    <w:p w14:paraId="79034C0E" w14:textId="3FD83C99" w:rsidR="00E852AF" w:rsidRDefault="00E852AF" w:rsidP="00E852AF">
      <w:pPr>
        <w:ind w:left="284" w:hanging="284"/>
        <w:rPr>
          <w:rFonts w:asciiTheme="minorHAnsi" w:hAnsiTheme="minorHAnsi" w:cstheme="minorHAnsi"/>
          <w:sz w:val="20"/>
          <w:lang w:val="de-DE"/>
        </w:rPr>
      </w:pPr>
    </w:p>
    <w:p w14:paraId="65998376" w14:textId="77777777" w:rsidR="00DB1718" w:rsidRPr="00117018" w:rsidRDefault="00DB1718" w:rsidP="00E852AF">
      <w:pPr>
        <w:ind w:left="284" w:hanging="284"/>
        <w:rPr>
          <w:rFonts w:asciiTheme="minorHAnsi" w:hAnsiTheme="minorHAnsi" w:cstheme="minorHAnsi"/>
          <w:sz w:val="20"/>
          <w:lang w:val="de-DE"/>
        </w:rPr>
      </w:pPr>
    </w:p>
    <w:p w14:paraId="0E89C0AE" w14:textId="77777777" w:rsidR="00E852AF" w:rsidRPr="00117018" w:rsidRDefault="00E852AF" w:rsidP="00E852AF">
      <w:pPr>
        <w:rPr>
          <w:rFonts w:asciiTheme="minorHAnsi" w:hAnsiTheme="minorHAnsi" w:cstheme="minorHAnsi"/>
          <w:sz w:val="20"/>
          <w:lang w:val="de-DE"/>
        </w:rPr>
      </w:pPr>
    </w:p>
    <w:p w14:paraId="5E6D0367" w14:textId="7712CD0E" w:rsidR="001E7DE6" w:rsidRPr="00DB1718" w:rsidRDefault="001E7DE6" w:rsidP="00E852AF">
      <w:pPr>
        <w:rPr>
          <w:rFonts w:asciiTheme="minorHAnsi" w:hAnsiTheme="minorHAnsi" w:cstheme="minorHAnsi"/>
          <w:i/>
          <w:sz w:val="20"/>
        </w:rPr>
      </w:pPr>
    </w:p>
    <w:p w14:paraId="684E0ADB" w14:textId="77777777" w:rsidR="00E852AF" w:rsidRPr="00117018" w:rsidRDefault="00E852AF" w:rsidP="00E852AF">
      <w:pPr>
        <w:rPr>
          <w:rFonts w:asciiTheme="minorHAnsi" w:hAnsiTheme="minorHAnsi" w:cstheme="minorHAnsi"/>
          <w:sz w:val="20"/>
          <w:lang w:val="de-DE"/>
        </w:rPr>
      </w:pPr>
    </w:p>
    <w:p w14:paraId="15036D52" w14:textId="77777777" w:rsidR="00E852AF" w:rsidRPr="00117018" w:rsidRDefault="00E852AF" w:rsidP="008319F9">
      <w:pPr>
        <w:pStyle w:val="berschrift3"/>
      </w:pPr>
      <w:bookmarkStart w:id="27" w:name="_Toc150175666"/>
      <w:r w:rsidRPr="00117018">
        <w:t>Produktgruppenforum</w:t>
      </w:r>
      <w:bookmarkEnd w:id="27"/>
    </w:p>
    <w:p w14:paraId="3F859CA2" w14:textId="77777777" w:rsidR="00E852AF" w:rsidRPr="00117018" w:rsidRDefault="00E852AF" w:rsidP="00E852AF">
      <w:pPr>
        <w:rPr>
          <w:rFonts w:asciiTheme="minorHAnsi" w:hAnsiTheme="minorHAnsi" w:cstheme="minorHAnsi"/>
          <w:sz w:val="20"/>
          <w:lang w:val="de-DE"/>
        </w:rPr>
      </w:pPr>
    </w:p>
    <w:p w14:paraId="03D6D563" w14:textId="1F75819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Pr="00117018" w:rsidRDefault="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28" w:name="_Toc150175667"/>
      <w:r w:rsidRPr="00117018">
        <w:t>Interessierte Kreise</w:t>
      </w:r>
      <w:bookmarkEnd w:id="28"/>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29" w:name="_Hlk95119579"/>
      <w:bookmarkStart w:id="30" w:name="_Toc150175668"/>
      <w:r w:rsidRPr="00B80689">
        <w:lastRenderedPageBreak/>
        <w:t>Beirat</w:t>
      </w:r>
      <w:bookmarkEnd w:id="30"/>
    </w:p>
    <w:p w14:paraId="79F665D0" w14:textId="2ACD7A36" w:rsidR="00B80689" w:rsidRDefault="00B80689" w:rsidP="00E852AF">
      <w:pPr>
        <w:rPr>
          <w:rFonts w:asciiTheme="minorHAnsi" w:hAnsiTheme="minorHAnsi" w:cstheme="minorHAnsi"/>
          <w:sz w:val="20"/>
          <w:lang w:val="de-DE"/>
        </w:rPr>
      </w:pPr>
    </w:p>
    <w:p w14:paraId="74D57724" w14:textId="36501033"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t xml:space="preserve">Der Beirat ist </w:t>
      </w:r>
      <w:r w:rsidR="00022F71">
        <w:rPr>
          <w:rFonts w:asciiTheme="minorHAnsi" w:hAnsiTheme="minorHAnsi" w:cstheme="minorHAnsi"/>
          <w:sz w:val="20"/>
          <w:lang w:val="de-DE"/>
        </w:rPr>
        <w:t>e</w:t>
      </w:r>
      <w:r>
        <w:rPr>
          <w:rFonts w:asciiTheme="minorHAnsi" w:hAnsiTheme="minorHAnsi" w:cstheme="minorHAnsi"/>
          <w:sz w:val="20"/>
          <w:lang w:val="de-DE"/>
        </w:rPr>
        <w:t xml:space="preserve">in zusätzliches Gremium, welches dem Programmbetreiber unterstützend zur Seite steht und </w:t>
      </w:r>
      <w:proofErr w:type="gramStart"/>
      <w:r>
        <w:rPr>
          <w:rFonts w:asciiTheme="minorHAnsi" w:hAnsiTheme="minorHAnsi" w:cstheme="minorHAnsi"/>
          <w:sz w:val="20"/>
          <w:lang w:val="de-DE"/>
        </w:rPr>
        <w:t>welchem</w:t>
      </w:r>
      <w:r w:rsidR="00DB1718">
        <w:rPr>
          <w:rFonts w:asciiTheme="minorHAnsi" w:hAnsiTheme="minorHAnsi" w:cstheme="minorHAnsi"/>
          <w:sz w:val="20"/>
          <w:lang w:val="de-DE"/>
        </w:rPr>
        <w:t xml:space="preserve"> </w:t>
      </w:r>
      <w:r w:rsidR="009F3B9F">
        <w:rPr>
          <w:rFonts w:asciiTheme="minorHAnsi" w:hAnsiTheme="minorHAnsi" w:cstheme="minorHAnsi"/>
          <w:sz w:val="20"/>
          <w:lang w:val="de-DE"/>
        </w:rPr>
        <w:t>A</w:t>
      </w:r>
      <w:r>
        <w:rPr>
          <w:rFonts w:asciiTheme="minorHAnsi" w:hAnsiTheme="minorHAnsi" w:cstheme="minorHAnsi"/>
          <w:sz w:val="20"/>
          <w:lang w:val="de-DE"/>
        </w:rPr>
        <w:t>ufgaben</w:t>
      </w:r>
      <w:proofErr w:type="gramEnd"/>
      <w:r>
        <w:rPr>
          <w:rFonts w:asciiTheme="minorHAnsi" w:hAnsiTheme="minorHAnsi" w:cstheme="minorHAnsi"/>
          <w:sz w:val="20"/>
          <w:lang w:val="de-DE"/>
        </w:rPr>
        <w:t xml:space="preserve">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29"/>
    <w:p w14:paraId="26082306" w14:textId="77777777" w:rsidR="00B80689" w:rsidRPr="00117018" w:rsidRDefault="00B80689" w:rsidP="00E852AF">
      <w:pPr>
        <w:rPr>
          <w:rFonts w:asciiTheme="minorHAnsi" w:hAnsiTheme="minorHAnsi" w:cstheme="minorHAnsi"/>
          <w:sz w:val="20"/>
          <w:lang w:val="de-DE"/>
        </w:rPr>
      </w:pPr>
    </w:p>
    <w:p w14:paraId="34D98E8E" w14:textId="20DEC186"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1" w:name="_Toc306200671"/>
    </w:p>
    <w:p w14:paraId="4124EDAA" w14:textId="523776E8" w:rsidR="0099163C" w:rsidRDefault="0099163C" w:rsidP="00B85554">
      <w:pPr>
        <w:pStyle w:val="berschrift2"/>
      </w:pPr>
      <w:bookmarkStart w:id="32" w:name="_Toc150175669"/>
      <w:r>
        <w:t>Erstellung</w:t>
      </w:r>
      <w:r w:rsidR="00770374">
        <w:t>, Verifizierung</w:t>
      </w:r>
      <w:r>
        <w:t xml:space="preserve"> und Wartung von PKR und EPD-Dokumenten</w:t>
      </w:r>
      <w:bookmarkEnd w:id="32"/>
    </w:p>
    <w:p w14:paraId="667B22AE" w14:textId="77777777" w:rsidR="0099163C" w:rsidRPr="0099163C" w:rsidRDefault="0099163C" w:rsidP="00071EBB"/>
    <w:p w14:paraId="59FA1958" w14:textId="2597870E" w:rsidR="00E852AF" w:rsidRPr="00117018" w:rsidRDefault="00E852AF" w:rsidP="00071EBB">
      <w:pPr>
        <w:pStyle w:val="berschrift3"/>
      </w:pPr>
      <w:bookmarkStart w:id="33" w:name="_Toc150175670"/>
      <w:r w:rsidRPr="00117018">
        <w:t xml:space="preserve">Verfahren für die Erarbeitung, Prüfung und Pflege der </w:t>
      </w:r>
      <w:proofErr w:type="spellStart"/>
      <w:r w:rsidRPr="00117018">
        <w:t>Produktkategorieregel</w:t>
      </w:r>
      <w:bookmarkEnd w:id="31"/>
      <w:r w:rsidRPr="00117018">
        <w:t>n</w:t>
      </w:r>
      <w:proofErr w:type="spellEnd"/>
      <w:r w:rsidR="00107C36" w:rsidRPr="00117018">
        <w:t xml:space="preserve"> für Baustoffe (PKR-B)</w:t>
      </w:r>
      <w:bookmarkEnd w:id="33"/>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5876AFF8" w14:textId="6357490A" w:rsidR="00E852AF" w:rsidRPr="000E2430" w:rsidRDefault="00E852AF" w:rsidP="000E2430">
      <w:pPr>
        <w:pStyle w:val="StandardAbs"/>
        <w:rPr>
          <w:rFonts w:asciiTheme="minorHAnsi" w:hAnsiTheme="minorHAnsi" w:cstheme="minorHAnsi"/>
          <w:sz w:val="20"/>
          <w:lang w:val="de-DE"/>
        </w:rPr>
      </w:pPr>
      <w:r w:rsidRPr="000E2430">
        <w:rPr>
          <w:rFonts w:asciiTheme="minorHAnsi" w:hAnsiTheme="minorHAnsi" w:cstheme="minorHAnsi"/>
          <w:sz w:val="20"/>
          <w:lang w:val="de-DE"/>
        </w:rPr>
        <w:t>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ISO/TC 59 SC 17 WG3) verpflichtend berücksichtigt: CEN bzw. TC c-PKR gelten übergeordnet zu allen sonstigen programmspezifischen PKR</w:t>
      </w:r>
      <w:r w:rsidR="0016409C" w:rsidRPr="000E2430">
        <w:rPr>
          <w:rFonts w:asciiTheme="minorHAnsi" w:hAnsiTheme="minorHAnsi" w:cstheme="minorHAnsi"/>
          <w:sz w:val="20"/>
          <w:lang w:val="de-DE"/>
        </w:rPr>
        <w:t>-</w:t>
      </w:r>
      <w:r w:rsidRPr="000E2430">
        <w:rPr>
          <w:rFonts w:asciiTheme="minorHAnsi" w:hAnsiTheme="minorHAnsi" w:cstheme="minorHAnsi"/>
          <w:sz w:val="20"/>
          <w:lang w:val="de-DE"/>
        </w:rPr>
        <w:t>Dokumenten. PKR gemäß EN 15804, die seitens CEN für e</w:t>
      </w:r>
      <w:r w:rsidR="000E1B1B" w:rsidRPr="000E2430">
        <w:rPr>
          <w:rFonts w:asciiTheme="minorHAnsi" w:hAnsiTheme="minorHAnsi" w:cstheme="minorHAnsi"/>
          <w:sz w:val="20"/>
          <w:lang w:val="de-DE"/>
        </w:rPr>
        <w:t xml:space="preserve">ine Produktgruppe veröffentlicht wurden, </w:t>
      </w:r>
      <w:r w:rsidRPr="000E2430">
        <w:rPr>
          <w:rFonts w:asciiTheme="minorHAnsi" w:hAnsiTheme="minorHAnsi" w:cstheme="minorHAnsi"/>
          <w:sz w:val="20"/>
          <w:lang w:val="de-DE"/>
        </w:rPr>
        <w:t xml:space="preserve">sind vorrangig anzuwenden, es sei denn es gibt eine technische Begründung für eine andere Vorgangsweise. Der Inhalt einer nationalen bzw. programmspezifischen PKR soll auf die korrespondierende CEN TC c-PKR verweisen. Hinsichtlich des Ablaufs der Erarbeitung der PKR empfiehlt </w:t>
      </w:r>
      <w:r w:rsidR="000E1B1B" w:rsidRPr="000E2430">
        <w:rPr>
          <w:rFonts w:asciiTheme="minorHAnsi" w:hAnsiTheme="minorHAnsi" w:cstheme="minorHAnsi"/>
          <w:sz w:val="20"/>
          <w:lang w:val="de-DE"/>
        </w:rPr>
        <w:t>ISO 14025</w:t>
      </w:r>
      <w:r w:rsidRPr="000E2430">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1BECB252" w14:textId="228AE9D6" w:rsidR="00E852AF" w:rsidRPr="004E05D7" w:rsidRDefault="00E852AF" w:rsidP="004F21D2">
      <w:pPr>
        <w:pStyle w:val="berschrift4"/>
      </w:pPr>
      <w:bookmarkStart w:id="34" w:name="_Toc306200672"/>
      <w:r w:rsidRPr="004E05D7">
        <w:t>Inhalt der PKR</w:t>
      </w:r>
      <w:bookmarkEnd w:id="34"/>
      <w:r w:rsidR="00DD4B0A" w:rsidRPr="004E05D7">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1BD20569"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4.5 behandelt. </w:t>
      </w:r>
      <w:r w:rsidR="00E852AF" w:rsidRPr="00117018">
        <w:rPr>
          <w:rFonts w:asciiTheme="minorHAnsi" w:hAnsiTheme="minorHAnsi" w:cstheme="minorHAnsi"/>
          <w:bCs/>
          <w:sz w:val="20"/>
        </w:rPr>
        <w:t xml:space="preserve">Anforderungen an die Darstellung des Inhalts und Gestaltung des Formats der EPD werden </w:t>
      </w:r>
      <w:r w:rsidRPr="00117018">
        <w:rPr>
          <w:rFonts w:asciiTheme="minorHAnsi" w:hAnsiTheme="minorHAnsi" w:cstheme="minorHAnsi"/>
          <w:bCs/>
          <w:sz w:val="20"/>
        </w:rPr>
        <w:t>im Kapitel 4.6 behandelt bzw. 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pPr>
        <w:numPr>
          <w:ilvl w:val="0"/>
          <w:numId w:val="2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pPr>
        <w:numPr>
          <w:ilvl w:val="0"/>
          <w:numId w:val="2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lastRenderedPageBreak/>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pPr>
        <w:numPr>
          <w:ilvl w:val="0"/>
          <w:numId w:val="26"/>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Brandschutz: Brennbarkeit, </w:t>
      </w:r>
      <w:proofErr w:type="spellStart"/>
      <w:r w:rsidRPr="00117018">
        <w:rPr>
          <w:rFonts w:asciiTheme="minorHAnsi" w:hAnsiTheme="minorHAnsi" w:cstheme="minorHAnsi"/>
          <w:bCs/>
          <w:sz w:val="20"/>
        </w:rPr>
        <w:t>Qualmbildung</w:t>
      </w:r>
      <w:proofErr w:type="spellEnd"/>
      <w:r w:rsidRPr="00117018">
        <w:rPr>
          <w:rFonts w:asciiTheme="minorHAnsi" w:hAnsiTheme="minorHAnsi" w:cstheme="minorHAnsi"/>
          <w:bCs/>
          <w:sz w:val="20"/>
        </w:rPr>
        <w:t>, brennendes Abtropfen / Brandwiderstand</w:t>
      </w:r>
    </w:p>
    <w:p w14:paraId="7A6C00C7"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pPr>
        <w:numPr>
          <w:ilvl w:val="0"/>
          <w:numId w:val="5"/>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(Diese Angaben können auch im Anhang zur EPD angegeben werden, wobei auf technische Produktdatenblätter </w:t>
      </w:r>
      <w:proofErr w:type="gramStart"/>
      <w:r w:rsidRPr="00117018">
        <w:rPr>
          <w:rFonts w:asciiTheme="minorHAnsi" w:hAnsiTheme="minorHAnsi" w:cstheme="minorHAnsi"/>
          <w:bCs/>
          <w:sz w:val="20"/>
        </w:rPr>
        <w:t>verwiesen werden</w:t>
      </w:r>
      <w:proofErr w:type="gramEnd"/>
      <w:r w:rsidRPr="00117018">
        <w:rPr>
          <w:rFonts w:asciiTheme="minorHAnsi" w:hAnsiTheme="minorHAnsi" w:cstheme="minorHAnsi"/>
          <w:bCs/>
          <w:sz w:val="20"/>
        </w:rPr>
        <w:t xml:space="preserve">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pPr>
        <w:numPr>
          <w:ilvl w:val="0"/>
          <w:numId w:val="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pPr>
        <w:numPr>
          <w:ilvl w:val="0"/>
          <w:numId w:val="4"/>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 xml:space="preserve">Im Zuge der PKR-Erstellung können durch das </w:t>
      </w:r>
      <w:proofErr w:type="gramStart"/>
      <w:r w:rsidRPr="00117018">
        <w:rPr>
          <w:rFonts w:asciiTheme="minorHAnsi" w:hAnsiTheme="minorHAnsi" w:cstheme="minorHAnsi"/>
          <w:bCs/>
          <w:sz w:val="20"/>
        </w:rPr>
        <w:t>PGF Beispieltexte</w:t>
      </w:r>
      <w:proofErr w:type="gramEnd"/>
      <w:r w:rsidRPr="00117018">
        <w:rPr>
          <w:rFonts w:asciiTheme="minorHAnsi" w:hAnsiTheme="minorHAnsi" w:cstheme="minorHAnsi"/>
          <w:bCs/>
          <w:sz w:val="20"/>
        </w:rPr>
        <w:t>,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In der produktspezifischen PKR ist die funktionale bzw. die deklarierte Einheit festzulegen und anzugeben, welche Module der EN 15804 nicht berücksichtigt werden, falls die EPD nicht den gesamten Lebenszyklus abdeckt. Sofern erforderlich können weitere Spezifikationen z.B. zu Anforderungen an die Datenqualität, </w:t>
      </w:r>
      <w:proofErr w:type="spellStart"/>
      <w:r w:rsidRPr="00117018">
        <w:rPr>
          <w:rFonts w:asciiTheme="minorHAnsi" w:hAnsiTheme="minorHAnsi" w:cstheme="minorHAnsi"/>
          <w:bCs/>
          <w:sz w:val="20"/>
        </w:rPr>
        <w:t>Abschneidekriterien</w:t>
      </w:r>
      <w:proofErr w:type="spellEnd"/>
      <w:r w:rsidRPr="00117018">
        <w:rPr>
          <w:rFonts w:asciiTheme="minorHAnsi" w:hAnsiTheme="minorHAnsi" w:cstheme="minorHAnsi"/>
          <w:bCs/>
          <w:sz w:val="20"/>
        </w:rPr>
        <w:t xml:space="preserve">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5" w:name="_Toc306200677"/>
      <w:r w:rsidRPr="00117018">
        <w:t>Zusätzliche Informationen über die Freisetzung von gefährlichen Stoffen in die (Innenraum)-Luft, in Boden und Wasser während des Nutzungsstadiums</w:t>
      </w:r>
      <w:bookmarkEnd w:id="35"/>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21FCB8A5" w14:textId="77777777" w:rsidR="00DB1718" w:rsidRPr="00117018" w:rsidRDefault="00DB1718" w:rsidP="00E852AF">
      <w:pPr>
        <w:rPr>
          <w:rFonts w:asciiTheme="minorHAnsi" w:hAnsiTheme="minorHAnsi" w:cstheme="minorHAnsi"/>
          <w:sz w:val="20"/>
          <w:lang w:val="de-DE"/>
        </w:rPr>
      </w:pPr>
    </w:p>
    <w:p w14:paraId="55393D62" w14:textId="1165103F" w:rsidR="00E852AF" w:rsidRPr="004E05D7" w:rsidRDefault="00E852AF" w:rsidP="004F21D2">
      <w:pPr>
        <w:pStyle w:val="berschrift4"/>
      </w:pPr>
      <w:bookmarkStart w:id="36" w:name="_Toc306200679"/>
      <w:r w:rsidRPr="004E05D7">
        <w:t>PKR-Prüfung und Einbindung der interessierten Kreise</w:t>
      </w:r>
      <w:bookmarkEnd w:id="36"/>
    </w:p>
    <w:p w14:paraId="3934F40B" w14:textId="77777777" w:rsidR="00E36780" w:rsidRDefault="00E36780" w:rsidP="00E852AF">
      <w:pPr>
        <w:rPr>
          <w:rFonts w:asciiTheme="minorHAnsi" w:hAnsiTheme="minorHAnsi" w:cstheme="minorHAnsi"/>
          <w:sz w:val="20"/>
        </w:rPr>
      </w:pPr>
    </w:p>
    <w:p w14:paraId="0FF4C94C" w14:textId="17EB9C1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w:t>
      </w:r>
      <w:r w:rsidR="00EE4A82">
        <w:rPr>
          <w:rFonts w:asciiTheme="minorHAnsi" w:hAnsiTheme="minorHAnsi" w:cstheme="minorHAnsi"/>
          <w:sz w:val="20"/>
        </w:rPr>
        <w:t>n</w:t>
      </w:r>
      <w:r w:rsidRPr="00117018">
        <w:rPr>
          <w:rFonts w:asciiTheme="minorHAnsi" w:hAnsiTheme="minorHAnsi" w:cstheme="minorHAnsi"/>
          <w:sz w:val="20"/>
        </w:rPr>
        <w:t xml:space="preserve">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4F21D2">
      <w:pPr>
        <w:pStyle w:val="berschrift4"/>
        <w:rPr>
          <w:lang w:val="en-GB"/>
        </w:rPr>
      </w:pPr>
      <w:bookmarkStart w:id="37" w:name="_Toc306200680"/>
      <w:proofErr w:type="spellStart"/>
      <w:r w:rsidRPr="00E36780">
        <w:rPr>
          <w:lang w:val="en-GB"/>
        </w:rPr>
        <w:t>Pflege</w:t>
      </w:r>
      <w:proofErr w:type="spellEnd"/>
      <w:r w:rsidRPr="00E36780">
        <w:rPr>
          <w:lang w:val="en-GB"/>
        </w:rPr>
        <w:t xml:space="preserve"> der PKR-</w:t>
      </w:r>
      <w:proofErr w:type="spellStart"/>
      <w:r w:rsidRPr="00E36780">
        <w:rPr>
          <w:lang w:val="en-GB"/>
        </w:rPr>
        <w:t>Dokument</w:t>
      </w:r>
      <w:bookmarkEnd w:id="37"/>
      <w:r w:rsidRPr="00E36780">
        <w:rPr>
          <w:lang w:val="en-GB"/>
        </w:rPr>
        <w:t>e</w:t>
      </w:r>
      <w:proofErr w:type="spellEnd"/>
    </w:p>
    <w:p w14:paraId="6B40B538" w14:textId="77777777" w:rsidR="00E852AF" w:rsidRPr="00117018" w:rsidRDefault="00E852AF" w:rsidP="00E852AF">
      <w:pPr>
        <w:rPr>
          <w:rFonts w:asciiTheme="minorHAnsi" w:hAnsiTheme="minorHAnsi" w:cstheme="minorHAnsi"/>
          <w:sz w:val="20"/>
          <w:lang w:val="de-DE"/>
        </w:rPr>
      </w:pPr>
    </w:p>
    <w:p w14:paraId="2C751DE8" w14:textId="076201CE"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74309903" w14:textId="77777777" w:rsidR="00C22287" w:rsidRDefault="00C22287" w:rsidP="00C22287">
      <w:pPr>
        <w:rPr>
          <w:i/>
          <w:iCs/>
        </w:rPr>
      </w:pPr>
    </w:p>
    <w:p w14:paraId="215B2185" w14:textId="2704539B" w:rsidR="00C22287" w:rsidRPr="003F21E1" w:rsidRDefault="00C22287" w:rsidP="00C22287">
      <w:pPr>
        <w:rPr>
          <w:rFonts w:asciiTheme="minorHAnsi" w:hAnsiTheme="minorHAnsi" w:cstheme="minorHAnsi"/>
          <w:sz w:val="20"/>
          <w:lang w:val="de-DE"/>
        </w:rPr>
      </w:pPr>
      <w:r w:rsidRPr="003F21E1">
        <w:rPr>
          <w:rFonts w:asciiTheme="minorHAnsi" w:hAnsiTheme="minorHAnsi" w:cstheme="minorHAnsi"/>
          <w:sz w:val="20"/>
          <w:lang w:val="de-DE"/>
        </w:rPr>
        <w:t>Bei Neuerstellung einer PKR ist das PGF jedenfalls einzuberufen. Wird eine PKR auf ähnliche Produktgruppen erweitert, muss abgewogen werden, welche Stakeholder vor der Veröffentlichung für interessierte Kreise in einem kleineren PGF zugezogen werden. Vertreter der betroffenen Produktgruppen sollten den Entwurf jedenfalls kommentieren. Bei formalen Änderungen und Änderungen die sich aus neuen Gesetzen und/oder Normen bzw. anderen neuen Regeln (z.B. Eco Platform Guidelines) ergeben, kann auf eine Einberufung verzichtet werden und betroffene Stakeholder können im Rahmen der Kommentarfrist für interessierte Kreise kommentieren.</w:t>
      </w:r>
    </w:p>
    <w:p w14:paraId="55EBE3EC" w14:textId="77777777" w:rsidR="00C22287" w:rsidRPr="00C22287" w:rsidRDefault="00C22287" w:rsidP="00E852AF">
      <w:pPr>
        <w:rPr>
          <w:rFonts w:asciiTheme="minorHAnsi" w:hAnsiTheme="minorHAnsi" w:cstheme="minorHAnsi"/>
          <w:sz w:val="20"/>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38" w:name="_Toc306200681"/>
      <w:bookmarkStart w:id="39" w:name="_Toc150175671"/>
      <w:r w:rsidRPr="00117018">
        <w:t>Verfahrensprozesse und Vorgaben zur Anwendung der Ökobilanzmethode</w:t>
      </w:r>
      <w:bookmarkEnd w:id="38"/>
      <w:bookmarkEnd w:id="39"/>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40" w:name="_Toc150175672"/>
      <w:r w:rsidRPr="00117018">
        <w:t>Projektbericht zur EPD</w:t>
      </w:r>
      <w:bookmarkEnd w:id="40"/>
    </w:p>
    <w:p w14:paraId="6AF84FE3" w14:textId="77777777" w:rsidR="00E852AF" w:rsidRPr="00117018" w:rsidRDefault="00E852AF" w:rsidP="00E852AF">
      <w:pPr>
        <w:rPr>
          <w:rFonts w:asciiTheme="minorHAnsi" w:hAnsiTheme="minorHAnsi" w:cstheme="minorHAnsi"/>
          <w:sz w:val="20"/>
          <w:lang w:val="de-DE"/>
        </w:rPr>
      </w:pPr>
    </w:p>
    <w:p w14:paraId="31949731" w14:textId="018E9658"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4212CD94"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w:t>
      </w:r>
      <w:proofErr w:type="gramStart"/>
      <w:r w:rsidRPr="00117018">
        <w:rPr>
          <w:rFonts w:asciiTheme="minorHAnsi" w:hAnsiTheme="minorHAnsi" w:cstheme="minorHAnsi"/>
          <w:sz w:val="20"/>
          <w:lang w:val="de-DE"/>
        </w:rPr>
        <w:t>muss</w:t>
      </w:r>
      <w:proofErr w:type="gramEnd"/>
      <w:r w:rsidRPr="00117018">
        <w:rPr>
          <w:rFonts w:asciiTheme="minorHAnsi" w:hAnsiTheme="minorHAnsi" w:cstheme="minorHAnsi"/>
          <w:sz w:val="20"/>
          <w:lang w:val="de-DE"/>
        </w:rPr>
        <w:t xml:space="preserve"> die im Kapitel 5 bzw. die in </w:t>
      </w:r>
      <w:r w:rsidR="00070694" w:rsidRPr="00145060">
        <w:rPr>
          <w:rFonts w:asciiTheme="minorHAnsi" w:hAnsiTheme="minorHAnsi" w:cstheme="minorHAnsi"/>
          <w:sz w:val="20"/>
          <w:lang w:val="de-DE"/>
        </w:rPr>
        <w:t>BAU EPD-M-DOKUMENT-13</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38BF75AF" w:rsidR="00E852AF" w:rsidRPr="00AB47A9" w:rsidRDefault="00070694" w:rsidP="00E852AF">
      <w:pPr>
        <w:rPr>
          <w:rFonts w:asciiTheme="minorHAnsi" w:hAnsiTheme="minorHAnsi" w:cstheme="minorHAnsi"/>
          <w:strike/>
          <w:sz w:val="20"/>
          <w:lang w:val="de-DE"/>
        </w:rPr>
      </w:pPr>
      <w:r w:rsidRPr="00AB47A9">
        <w:rPr>
          <w:rFonts w:asciiTheme="minorHAnsi" w:hAnsiTheme="minorHAnsi" w:cstheme="minorHAnsi"/>
          <w:strike/>
          <w:sz w:val="20"/>
          <w:lang w:val="de-DE"/>
        </w:rPr>
        <w:t>BAU EPD-M-DOKUMENT-13A1-Projektbericht Inhalts- und Formatvorlage-</w:t>
      </w:r>
      <w:r w:rsidR="007F2BFE" w:rsidRPr="00AB47A9">
        <w:rPr>
          <w:rFonts w:asciiTheme="minorHAnsi" w:hAnsiTheme="minorHAnsi" w:cstheme="minorHAnsi"/>
          <w:strike/>
          <w:sz w:val="20"/>
          <w:lang w:val="de-DE"/>
        </w:rPr>
        <w:t>EN15804</w:t>
      </w:r>
      <w:r w:rsidRPr="00AB47A9">
        <w:rPr>
          <w:rFonts w:asciiTheme="minorHAnsi" w:hAnsiTheme="minorHAnsi" w:cstheme="minorHAnsi"/>
          <w:strike/>
          <w:sz w:val="20"/>
          <w:lang w:val="de-DE"/>
        </w:rPr>
        <w:t>+A1</w:t>
      </w:r>
      <w:r w:rsidR="00AB47A9" w:rsidRPr="00AB47A9">
        <w:rPr>
          <w:rFonts w:asciiTheme="minorHAnsi" w:hAnsiTheme="minorHAnsi" w:cstheme="minorHAnsi"/>
          <w:strike/>
          <w:sz w:val="20"/>
          <w:lang w:val="de-DE"/>
        </w:rPr>
        <w:t>-zurückgezogen</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1" w:name="_Toc306200682"/>
      <w:bookmarkStart w:id="42" w:name="_Toc150175673"/>
      <w:r w:rsidRPr="00117018">
        <w:t>Umweltproduktdeklaration</w:t>
      </w:r>
      <w:bookmarkEnd w:id="41"/>
      <w:bookmarkEnd w:id="42"/>
    </w:p>
    <w:p w14:paraId="52BBFD44" w14:textId="77777777" w:rsidR="00E852AF" w:rsidRPr="00117018" w:rsidRDefault="00E852AF" w:rsidP="00E852AF">
      <w:pPr>
        <w:rPr>
          <w:rFonts w:asciiTheme="minorHAnsi" w:hAnsiTheme="minorHAnsi" w:cstheme="minorHAnsi"/>
          <w:sz w:val="20"/>
          <w:lang w:val="de-DE"/>
        </w:rPr>
      </w:pPr>
    </w:p>
    <w:p w14:paraId="10EFFE43" w14:textId="2E789E0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 xml:space="preserve">kategorie das gleiche Format haben und den </w:t>
      </w:r>
      <w:r w:rsidR="0016409C">
        <w:rPr>
          <w:rFonts w:asciiTheme="minorHAnsi" w:hAnsiTheme="minorHAnsi" w:cstheme="minorHAnsi"/>
          <w:sz w:val="20"/>
          <w:lang w:val="de-DE"/>
        </w:rPr>
        <w:t xml:space="preserve">zugehörigen </w:t>
      </w:r>
      <w:r w:rsidRPr="00117018">
        <w:rPr>
          <w:rFonts w:asciiTheme="minorHAnsi" w:hAnsiTheme="minorHAnsi" w:cstheme="minorHAnsi"/>
          <w:sz w:val="20"/>
          <w:lang w:val="de-DE"/>
        </w:rPr>
        <w:t xml:space="preserve">PKR </w:t>
      </w:r>
      <w:proofErr w:type="gramStart"/>
      <w:r w:rsidRPr="00117018">
        <w:rPr>
          <w:rFonts w:asciiTheme="minorHAnsi" w:hAnsiTheme="minorHAnsi" w:cstheme="minorHAnsi"/>
          <w:sz w:val="20"/>
          <w:lang w:val="de-DE"/>
        </w:rPr>
        <w:t>entsprechend die gleichen Daten</w:t>
      </w:r>
      <w:proofErr w:type="gramEnd"/>
      <w:r w:rsidRPr="00117018">
        <w:rPr>
          <w:rFonts w:asciiTheme="minorHAnsi" w:hAnsiTheme="minorHAnsi" w:cstheme="minorHAnsi"/>
          <w:sz w:val="20"/>
          <w:lang w:val="de-DE"/>
        </w:rPr>
        <w:t xml:space="preserve"> enthalten.</w:t>
      </w:r>
    </w:p>
    <w:p w14:paraId="63CBBF8E" w14:textId="77777777" w:rsidR="00145060" w:rsidRDefault="00145060" w:rsidP="00E852AF">
      <w:pPr>
        <w:rPr>
          <w:rFonts w:asciiTheme="minorHAnsi" w:hAnsiTheme="minorHAnsi" w:cstheme="minorHAnsi"/>
          <w:sz w:val="20"/>
          <w:lang w:val="de-DE"/>
        </w:rPr>
      </w:pPr>
      <w:bookmarkStart w:id="43"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Allgemeine Angaben, Angaben zu Produkt und Lebenszyklus, Szenarien, Informationen zu Systemgrenzen, Allokation und </w:t>
      </w:r>
      <w:proofErr w:type="spellStart"/>
      <w:r w:rsidRPr="00117018">
        <w:rPr>
          <w:rFonts w:asciiTheme="minorHAnsi" w:hAnsiTheme="minorHAnsi" w:cstheme="minorHAnsi"/>
          <w:sz w:val="20"/>
          <w:lang w:val="de-DE"/>
        </w:rPr>
        <w:t>Abschneidekriterien</w:t>
      </w:r>
      <w:proofErr w:type="spellEnd"/>
      <w:r w:rsidRPr="00117018">
        <w:rPr>
          <w:rFonts w:asciiTheme="minorHAnsi" w:hAnsiTheme="minorHAnsi" w:cstheme="minorHAnsi"/>
          <w:sz w:val="20"/>
          <w:lang w:val="de-DE"/>
        </w:rPr>
        <w:t>, zusätzliche technische Informationen, Deklaration der Umweltparameter aus der Ökobilanz und sonstige gemäß ISO 14025 bzw. ÖNORM EN 15804 geforderte Angaben:</w:t>
      </w:r>
      <w:bookmarkEnd w:id="43"/>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6382655B" w:rsidR="007F2BFE" w:rsidRPr="00AB47A9" w:rsidRDefault="00F00279" w:rsidP="00E852AF">
      <w:pPr>
        <w:rPr>
          <w:rFonts w:asciiTheme="minorHAnsi" w:hAnsiTheme="minorHAnsi" w:cstheme="minorHAnsi"/>
          <w:bCs/>
          <w:i/>
          <w:strike/>
          <w:sz w:val="20"/>
        </w:rPr>
      </w:pPr>
      <w:bookmarkStart w:id="44" w:name="_Toc13737310"/>
      <w:bookmarkStart w:id="45" w:name="_Toc14172598"/>
      <w:bookmarkEnd w:id="44"/>
      <w:bookmarkEnd w:id="45"/>
      <w:r w:rsidRPr="00AB47A9">
        <w:rPr>
          <w:rFonts w:asciiTheme="minorHAnsi" w:hAnsiTheme="minorHAnsi" w:cstheme="minorHAnsi"/>
          <w:bCs/>
          <w:i/>
          <w:strike/>
          <w:sz w:val="20"/>
        </w:rPr>
        <w:t>BAU EPD-M-DOKUMENT-14</w:t>
      </w:r>
      <w:r w:rsidR="007F2BFE" w:rsidRPr="00AB47A9">
        <w:rPr>
          <w:rFonts w:asciiTheme="minorHAnsi" w:hAnsiTheme="minorHAnsi" w:cstheme="minorHAnsi"/>
          <w:bCs/>
          <w:i/>
          <w:strike/>
          <w:sz w:val="20"/>
        </w:rPr>
        <w:t>A1</w:t>
      </w:r>
      <w:r w:rsidRPr="00AB47A9">
        <w:rPr>
          <w:rFonts w:asciiTheme="minorHAnsi" w:hAnsiTheme="minorHAnsi" w:cstheme="minorHAnsi"/>
          <w:bCs/>
          <w:i/>
          <w:strike/>
          <w:sz w:val="20"/>
        </w:rPr>
        <w:t>-EPD Inhalts- und Formatvorlage MS Word Dokument</w:t>
      </w:r>
      <w:r w:rsidR="007F2BFE" w:rsidRPr="00AB47A9">
        <w:rPr>
          <w:rFonts w:asciiTheme="minorHAnsi" w:hAnsiTheme="minorHAnsi" w:cstheme="minorHAnsi"/>
          <w:bCs/>
          <w:i/>
          <w:strike/>
          <w:sz w:val="20"/>
        </w:rPr>
        <w:t>-EN 15804+A1</w:t>
      </w:r>
      <w:r w:rsidR="00AB47A9" w:rsidRPr="00AB47A9">
        <w:rPr>
          <w:rFonts w:asciiTheme="minorHAnsi" w:hAnsiTheme="minorHAnsi" w:cstheme="minorHAnsi"/>
          <w:bCs/>
          <w:i/>
          <w:strike/>
          <w:sz w:val="20"/>
        </w:rPr>
        <w:t>-zurückgezogen</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6DF737E6" w:rsidR="00E852AF" w:rsidRDefault="00E852AF" w:rsidP="00071EBB">
      <w:pPr>
        <w:pStyle w:val="berschrift3"/>
      </w:pPr>
      <w:bookmarkStart w:id="46" w:name="_Toc306200690"/>
      <w:bookmarkStart w:id="47" w:name="_Toc150175674"/>
      <w:r w:rsidRPr="00117018">
        <w:t>Verfahren der Verifizierung der Umweltproduktdeklaration</w:t>
      </w:r>
      <w:bookmarkEnd w:id="46"/>
      <w:r w:rsidR="001F2C8F">
        <w:t>, Veröffentlichung, Eigentumsrechte</w:t>
      </w:r>
      <w:bookmarkEnd w:id="47"/>
    </w:p>
    <w:p w14:paraId="40285D41" w14:textId="77777777" w:rsidR="00DB1718" w:rsidRPr="00DB1718" w:rsidRDefault="00DB1718" w:rsidP="00DB1718"/>
    <w:p w14:paraId="2965F7F8" w14:textId="77777777" w:rsidR="00E852AF" w:rsidRPr="007C6B40" w:rsidRDefault="00E852AF" w:rsidP="004F21D2">
      <w:pPr>
        <w:pStyle w:val="berschrift4"/>
        <w:rPr>
          <w:lang w:val="en-GB"/>
        </w:rPr>
      </w:pPr>
      <w:proofErr w:type="spellStart"/>
      <w:r w:rsidRPr="007C6B40">
        <w:rPr>
          <w:lang w:val="en-GB"/>
        </w:rPr>
        <w:lastRenderedPageBreak/>
        <w:t>Allgemeines</w:t>
      </w:r>
      <w:proofErr w:type="spellEnd"/>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1CE528D2" w:rsidR="00E852AF"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w:t>
      </w:r>
      <w:r w:rsidR="00EE4A82">
        <w:rPr>
          <w:rFonts w:asciiTheme="minorHAnsi" w:hAnsiTheme="minorHAnsi" w:cstheme="minorHAnsi"/>
          <w:sz w:val="20"/>
        </w:rPr>
        <w:t xml:space="preserve"> grundsätzlich</w:t>
      </w:r>
      <w:r w:rsidRPr="00117018">
        <w:rPr>
          <w:rFonts w:asciiTheme="minorHAnsi" w:hAnsiTheme="minorHAnsi" w:cstheme="minorHAnsi"/>
          <w:sz w:val="20"/>
        </w:rPr>
        <w:t xml:space="preserve">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w:t>
      </w:r>
      <w:r w:rsidR="00134CFF">
        <w:rPr>
          <w:rFonts w:asciiTheme="minorHAnsi" w:hAnsiTheme="minorHAnsi" w:cstheme="minorHAnsi"/>
          <w:sz w:val="20"/>
        </w:rPr>
        <w:t>im PKR-Gremium zugelassenen</w:t>
      </w:r>
      <w:r w:rsidRPr="00117018">
        <w:rPr>
          <w:rFonts w:asciiTheme="minorHAnsi" w:hAnsiTheme="minorHAnsi" w:cstheme="minorHAnsi"/>
          <w:sz w:val="20"/>
        </w:rPr>
        <w:t xml:space="preserve"> Bilanzierenden und Verifizierenden erfolgt unter der Schirmherrschaft des Programmbetreibers und des PKR-Gremiums.</w:t>
      </w:r>
    </w:p>
    <w:p w14:paraId="22A2C4DB" w14:textId="1C68BCE1" w:rsidR="0016409C" w:rsidRDefault="0016409C" w:rsidP="00E852AF">
      <w:pPr>
        <w:rPr>
          <w:rFonts w:asciiTheme="minorHAnsi" w:hAnsiTheme="minorHAnsi" w:cstheme="minorHAnsi"/>
          <w:sz w:val="20"/>
        </w:rPr>
      </w:pPr>
    </w:p>
    <w:p w14:paraId="7922C24D" w14:textId="3CF69F9D" w:rsidR="0016409C" w:rsidRDefault="0016409C" w:rsidP="00E852AF">
      <w:pPr>
        <w:rPr>
          <w:rFonts w:asciiTheme="minorHAnsi" w:hAnsiTheme="minorHAnsi" w:cstheme="minorHAnsi"/>
          <w:sz w:val="20"/>
        </w:rPr>
      </w:pPr>
      <w:r>
        <w:rPr>
          <w:rFonts w:asciiTheme="minorHAnsi" w:hAnsiTheme="minorHAnsi" w:cstheme="minorHAnsi"/>
          <w:sz w:val="20"/>
        </w:rPr>
        <w:t xml:space="preserve">Für EPDs, welche erstmalig verifiziert werden sollen, müssen jedenfalls 2 zugelassene </w:t>
      </w:r>
      <w:proofErr w:type="spellStart"/>
      <w:proofErr w:type="gramStart"/>
      <w:r>
        <w:rPr>
          <w:rFonts w:asciiTheme="minorHAnsi" w:hAnsiTheme="minorHAnsi" w:cstheme="minorHAnsi"/>
          <w:sz w:val="20"/>
        </w:rPr>
        <w:t>Verifizierer:nnen</w:t>
      </w:r>
      <w:proofErr w:type="spellEnd"/>
      <w:proofErr w:type="gramEnd"/>
      <w:r>
        <w:rPr>
          <w:rFonts w:asciiTheme="minorHAnsi" w:hAnsiTheme="minorHAnsi" w:cstheme="minorHAnsi"/>
          <w:sz w:val="20"/>
        </w:rPr>
        <w:t xml:space="preserve"> prüfen. Für EPDs, welche bereits von einem ECO-Platform-Programmbetreiber verifiziert wurden, genügt eine verifizierende Person der Bau EPD GmbH. Zugelassene </w:t>
      </w:r>
      <w:proofErr w:type="spellStart"/>
      <w:r>
        <w:rPr>
          <w:rFonts w:asciiTheme="minorHAnsi" w:hAnsiTheme="minorHAnsi" w:cstheme="minorHAnsi"/>
          <w:sz w:val="20"/>
        </w:rPr>
        <w:t>Verifizierer</w:t>
      </w:r>
      <w:proofErr w:type="spellEnd"/>
      <w:r>
        <w:rPr>
          <w:rFonts w:asciiTheme="minorHAnsi" w:hAnsiTheme="minorHAnsi" w:cstheme="minorHAnsi"/>
          <w:sz w:val="20"/>
        </w:rPr>
        <w:t xml:space="preserve"> von ECO Platform Programmbetrieben</w:t>
      </w:r>
      <w:r w:rsidR="00CB4E0D">
        <w:rPr>
          <w:rFonts w:asciiTheme="minorHAnsi" w:hAnsiTheme="minorHAnsi" w:cstheme="minorHAnsi"/>
          <w:sz w:val="20"/>
        </w:rPr>
        <w:t xml:space="preserve"> gelten als gleichwertig qualifiziert</w:t>
      </w:r>
      <w:r>
        <w:rPr>
          <w:rFonts w:asciiTheme="minorHAnsi" w:hAnsiTheme="minorHAnsi" w:cstheme="minorHAnsi"/>
          <w:sz w:val="20"/>
        </w:rPr>
        <w:t xml:space="preserve">. </w:t>
      </w:r>
      <w:r w:rsidR="00CB4E0D">
        <w:rPr>
          <w:rFonts w:asciiTheme="minorHAnsi" w:hAnsiTheme="minorHAnsi" w:cstheme="minorHAnsi"/>
          <w:sz w:val="20"/>
        </w:rPr>
        <w:t xml:space="preserve">Als ECO Platform Programmbetreiber gilt eine Institution, </w:t>
      </w:r>
      <w:r>
        <w:rPr>
          <w:rFonts w:asciiTheme="minorHAnsi" w:hAnsiTheme="minorHAnsi" w:cstheme="minorHAnsi"/>
          <w:sz w:val="20"/>
        </w:rPr>
        <w:t>welche aktives Mitglied der ECO Platform ist und alle bis zur Einreichung der EPD geforderten Auditverfahren der ECO Platform positiv abschließen konnte</w:t>
      </w:r>
      <w:r w:rsidR="00CB4E0D">
        <w:rPr>
          <w:rFonts w:asciiTheme="minorHAnsi" w:hAnsiTheme="minorHAnsi" w:cstheme="minorHAnsi"/>
          <w:sz w:val="20"/>
        </w:rPr>
        <w:t xml:space="preserve"> bzw. sich zeitgleich einem Update-Audit stellt. Diese Institutionen tragen den Titel „</w:t>
      </w:r>
      <w:proofErr w:type="spellStart"/>
      <w:r w:rsidR="00CB4E0D">
        <w:rPr>
          <w:rFonts w:asciiTheme="minorHAnsi" w:hAnsiTheme="minorHAnsi" w:cstheme="minorHAnsi"/>
          <w:sz w:val="20"/>
        </w:rPr>
        <w:t>Established</w:t>
      </w:r>
      <w:proofErr w:type="spellEnd"/>
      <w:r w:rsidR="00CB4E0D">
        <w:rPr>
          <w:rFonts w:asciiTheme="minorHAnsi" w:hAnsiTheme="minorHAnsi" w:cstheme="minorHAnsi"/>
          <w:sz w:val="20"/>
        </w:rPr>
        <w:t xml:space="preserve"> Programm Operators“.</w:t>
      </w:r>
      <w:r w:rsidR="00AC4645">
        <w:rPr>
          <w:rFonts w:asciiTheme="minorHAnsi" w:hAnsiTheme="minorHAnsi" w:cstheme="minorHAnsi"/>
          <w:sz w:val="20"/>
        </w:rPr>
        <w:t xml:space="preserve"> Nähere Infos: www.eco-platform.org.</w:t>
      </w:r>
      <w:r w:rsidR="00CB4E0D">
        <w:rPr>
          <w:rFonts w:asciiTheme="minorHAnsi" w:hAnsiTheme="minorHAnsi" w:cstheme="minorHAnsi"/>
          <w:sz w:val="20"/>
        </w:rPr>
        <w:t xml:space="preserve"> </w:t>
      </w:r>
    </w:p>
    <w:p w14:paraId="090AE8B9" w14:textId="77777777" w:rsidR="00C55C91" w:rsidRDefault="00C55C91" w:rsidP="00E852AF">
      <w:pPr>
        <w:rPr>
          <w:rFonts w:asciiTheme="minorHAnsi" w:hAnsiTheme="minorHAnsi" w:cstheme="minorHAnsi"/>
          <w:sz w:val="20"/>
        </w:rPr>
      </w:pPr>
    </w:p>
    <w:p w14:paraId="77103FD7" w14:textId="01855AEE" w:rsidR="00C55C91" w:rsidRDefault="00C55C91" w:rsidP="00E852AF">
      <w:pPr>
        <w:rPr>
          <w:rFonts w:asciiTheme="minorHAnsi" w:hAnsiTheme="minorHAnsi" w:cstheme="minorHAnsi"/>
          <w:sz w:val="20"/>
        </w:rPr>
      </w:pPr>
      <w:r>
        <w:rPr>
          <w:rFonts w:asciiTheme="minorHAnsi" w:hAnsiTheme="minorHAnsi" w:cstheme="minorHAnsi"/>
          <w:sz w:val="20"/>
        </w:rPr>
        <w:t xml:space="preserve">Für EPDs, die auf Basis von Ökobilanzen, die mit vorverifizierten LCA-Tools erstellt wurden eingereicht werden, müssen sowohl das LCA-Tool sowie eine Pilot-EPD auf Basis des LCA-Tools von 2 </w:t>
      </w:r>
      <w:proofErr w:type="spellStart"/>
      <w:proofErr w:type="gramStart"/>
      <w:r>
        <w:rPr>
          <w:rFonts w:asciiTheme="minorHAnsi" w:hAnsiTheme="minorHAnsi" w:cstheme="minorHAnsi"/>
          <w:sz w:val="20"/>
        </w:rPr>
        <w:t>Verifizizierer:nnen</w:t>
      </w:r>
      <w:proofErr w:type="spellEnd"/>
      <w:proofErr w:type="gramEnd"/>
      <w:r>
        <w:rPr>
          <w:rFonts w:asciiTheme="minorHAnsi" w:hAnsiTheme="minorHAnsi" w:cstheme="minorHAnsi"/>
          <w:sz w:val="20"/>
        </w:rPr>
        <w:t xml:space="preserve"> geprüft werden. Danach wird das Tool vom Programmbetreiber gesperrt, Modifikationen können demnach nicht vorgenommen werden. Alle weiteren EPDs auf Basis dieses genannten, bereits gesperrten Tools können von 1 Person verifiziert werden, auch wenn sie von unterschiedlichen Kunden/Deklarationsinhabern eingereicht werden. Dabei ist es keine Voraussetzung, dass die verifizierende Person in die Verifizierung des Tools selbst eingebunden war. Sie erhält jedoch volle Einsicht in die Verifizierungsunterlagen des Tools.</w:t>
      </w:r>
    </w:p>
    <w:p w14:paraId="24DA8158" w14:textId="0F14FCB2" w:rsidR="00CB4E0D" w:rsidRDefault="00CB4E0D" w:rsidP="00E852AF">
      <w:pPr>
        <w:rPr>
          <w:rFonts w:asciiTheme="minorHAnsi" w:hAnsiTheme="minorHAnsi" w:cstheme="minorHAnsi"/>
          <w:sz w:val="20"/>
        </w:rPr>
      </w:pPr>
    </w:p>
    <w:p w14:paraId="332EE972" w14:textId="31C21EF5" w:rsidR="00CB4E0D" w:rsidRPr="00117018" w:rsidRDefault="00CB4E0D" w:rsidP="00E852AF">
      <w:pPr>
        <w:rPr>
          <w:rFonts w:asciiTheme="minorHAnsi" w:hAnsiTheme="minorHAnsi" w:cstheme="minorHAnsi"/>
          <w:sz w:val="20"/>
        </w:rPr>
      </w:pPr>
      <w:r>
        <w:rPr>
          <w:rFonts w:asciiTheme="minorHAnsi" w:hAnsiTheme="minorHAnsi" w:cstheme="minorHAnsi"/>
          <w:sz w:val="20"/>
        </w:rPr>
        <w:t xml:space="preserve">Die Bau EPD GmbH empfiehlt die Verwendung von Format- und Strukturvorlagen der Bau EPD GmbH. Die Bau EPD GmbH behält sich vor, Dokumente, die nicht vollständig oder übersichtlich aufbereitet sind, zurückzuweisen. Bei begründeten Zweifeln an Vollständigkeit oder Korrektheit der Ökobilanz kann eine zweite Person als </w:t>
      </w:r>
      <w:proofErr w:type="spellStart"/>
      <w:r>
        <w:rPr>
          <w:rFonts w:asciiTheme="minorHAnsi" w:hAnsiTheme="minorHAnsi" w:cstheme="minorHAnsi"/>
          <w:sz w:val="20"/>
        </w:rPr>
        <w:t>Verifizierer:in</w:t>
      </w:r>
      <w:proofErr w:type="spellEnd"/>
      <w:r>
        <w:rPr>
          <w:rFonts w:asciiTheme="minorHAnsi" w:hAnsiTheme="minorHAnsi" w:cstheme="minorHAnsi"/>
          <w:sz w:val="20"/>
        </w:rPr>
        <w:t xml:space="preserve"> oder das PKR-Gremium beigezogen werden. </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28FCEE0D" w14:textId="77777777" w:rsidR="00E852AF" w:rsidRPr="00117018" w:rsidRDefault="00E852AF">
      <w:pPr>
        <w:numPr>
          <w:ilvl w:val="0"/>
          <w:numId w:val="7"/>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39883506"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w:t>
      </w:r>
      <w:r w:rsidR="00F51944">
        <w:rPr>
          <w:rFonts w:asciiTheme="minorHAnsi" w:hAnsiTheme="minorHAnsi" w:cstheme="minorHAnsi"/>
          <w:sz w:val="20"/>
          <w:lang w:val="de-DE"/>
        </w:rPr>
        <w:t>-</w:t>
      </w:r>
      <w:r w:rsidR="00CD1E04" w:rsidRPr="00117018">
        <w:rPr>
          <w:rFonts w:asciiTheme="minorHAnsi" w:hAnsiTheme="minorHAnsi" w:cstheme="minorHAnsi"/>
          <w:sz w:val="20"/>
          <w:lang w:val="de-DE"/>
        </w:rPr>
        <w:t>Dokuments</w:t>
      </w:r>
      <w:r w:rsidRPr="00117018">
        <w:rPr>
          <w:rFonts w:asciiTheme="minorHAnsi" w:hAnsiTheme="minorHAnsi" w:cstheme="minorHAnsi"/>
          <w:sz w:val="20"/>
          <w:lang w:val="de-DE"/>
        </w:rPr>
        <w:t xml:space="preserve"> erfolgen durch dieselbe Person</w:t>
      </w:r>
      <w:r w:rsidR="00EE4A82">
        <w:rPr>
          <w:rFonts w:asciiTheme="minorHAnsi" w:hAnsiTheme="minorHAnsi" w:cstheme="minorHAnsi"/>
          <w:sz w:val="20"/>
          <w:lang w:val="de-DE"/>
        </w:rPr>
        <w:t>(en)</w:t>
      </w:r>
      <w:r w:rsidRPr="00117018">
        <w:rPr>
          <w:rFonts w:asciiTheme="minorHAnsi" w:hAnsiTheme="minorHAnsi" w:cstheme="minorHAnsi"/>
          <w:sz w:val="20"/>
          <w:lang w:val="de-DE"/>
        </w:rPr>
        <w:t xml:space="preserve">.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E9DE3A7"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Verifizierer</w:t>
      </w:r>
      <w:proofErr w:type="spellEnd"/>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w:t>
      </w:r>
      <w:proofErr w:type="spellStart"/>
      <w:r w:rsidR="00E852AF" w:rsidRPr="00117018">
        <w:rPr>
          <w:rFonts w:asciiTheme="minorHAnsi" w:hAnsiTheme="minorHAnsi" w:cstheme="minorHAnsi"/>
          <w:i/>
          <w:sz w:val="20"/>
          <w:lang w:val="de-DE"/>
        </w:rPr>
        <w:t>Verifizier</w:t>
      </w:r>
      <w:r w:rsidRPr="00117018">
        <w:rPr>
          <w:rFonts w:asciiTheme="minorHAnsi" w:hAnsiTheme="minorHAnsi" w:cstheme="minorHAnsi"/>
          <w:i/>
          <w:sz w:val="20"/>
          <w:lang w:val="de-DE"/>
        </w:rPr>
        <w:t>er</w:t>
      </w:r>
      <w:proofErr w:type="spellEnd"/>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 xml:space="preserve">Auswahlverfahren </w:t>
      </w:r>
      <w:proofErr w:type="spellStart"/>
      <w:r w:rsidR="00E852AF" w:rsidRPr="00117018">
        <w:rPr>
          <w:rFonts w:asciiTheme="minorHAnsi" w:hAnsiTheme="minorHAnsi" w:cstheme="minorHAnsi"/>
          <w:i/>
          <w:sz w:val="20"/>
          <w:lang w:val="de-DE"/>
        </w:rPr>
        <w:t>Verifizier</w:t>
      </w:r>
      <w:r w:rsidR="00FB2353" w:rsidRPr="00117018">
        <w:rPr>
          <w:rFonts w:asciiTheme="minorHAnsi" w:hAnsiTheme="minorHAnsi" w:cstheme="minorHAnsi"/>
          <w:i/>
          <w:sz w:val="20"/>
          <w:lang w:val="de-DE"/>
        </w:rPr>
        <w:t>er</w:t>
      </w:r>
      <w:proofErr w:type="spellEnd"/>
      <w:r w:rsidR="00E852AF" w:rsidRPr="00117018">
        <w:rPr>
          <w:rFonts w:asciiTheme="minorHAnsi" w:hAnsiTheme="minorHAnsi" w:cstheme="minorHAnsi"/>
          <w:i/>
          <w:sz w:val="20"/>
          <w:lang w:val="de-DE"/>
        </w:rPr>
        <w:t xml:space="preserve"> für </w:t>
      </w:r>
      <w:proofErr w:type="spellStart"/>
      <w:r w:rsidR="00E852AF" w:rsidRPr="00117018">
        <w:rPr>
          <w:rFonts w:asciiTheme="minorHAnsi" w:hAnsiTheme="minorHAnsi" w:cstheme="minorHAnsi"/>
          <w:i/>
          <w:sz w:val="20"/>
          <w:lang w:val="de-DE"/>
        </w:rPr>
        <w:t>EPD-Projekt</w:t>
      </w:r>
      <w:r w:rsidR="00FB2353" w:rsidRPr="00117018">
        <w:rPr>
          <w:rFonts w:asciiTheme="minorHAnsi" w:hAnsiTheme="minorHAnsi" w:cstheme="minorHAnsi"/>
          <w:i/>
          <w:sz w:val="20"/>
          <w:lang w:val="de-DE"/>
        </w:rPr>
        <w:t>+Ablauf</w:t>
      </w:r>
      <w:proofErr w:type="spellEnd"/>
      <w:r w:rsidR="00FB2353" w:rsidRPr="00117018">
        <w:rPr>
          <w:rFonts w:asciiTheme="minorHAnsi" w:hAnsiTheme="minorHAnsi" w:cstheme="minorHAnsi"/>
          <w:i/>
          <w:sz w:val="20"/>
          <w:lang w:val="de-DE"/>
        </w:rPr>
        <w:t xml:space="preserve"> Verifizierung</w:t>
      </w:r>
    </w:p>
    <w:p w14:paraId="30C68C50" w14:textId="7A7F5C87"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w:t>
      </w:r>
      <w:r w:rsidR="00AC4645">
        <w:rPr>
          <w:rFonts w:asciiTheme="minorHAnsi" w:hAnsiTheme="minorHAnsi" w:cstheme="minorHAnsi"/>
          <w:i/>
          <w:sz w:val="20"/>
          <w:lang w:val="de-DE"/>
        </w:rPr>
        <w:t>-</w:t>
      </w:r>
      <w:r w:rsidRPr="00117018">
        <w:rPr>
          <w:rFonts w:asciiTheme="minorHAnsi" w:hAnsiTheme="minorHAnsi" w:cstheme="minorHAnsi"/>
          <w:i/>
          <w:sz w:val="20"/>
          <w:lang w:val="de-DE"/>
        </w:rPr>
        <w:t>Projekts</w:t>
      </w:r>
    </w:p>
    <w:p w14:paraId="6F159B0E" w14:textId="45665DAF" w:rsidR="00E852AF" w:rsidRPr="004E05D7" w:rsidRDefault="00E852AF" w:rsidP="004F21D2">
      <w:pPr>
        <w:pStyle w:val="berschrift4"/>
      </w:pPr>
      <w:bookmarkStart w:id="48" w:name="_Toc306200691"/>
      <w:r w:rsidRPr="004E05D7">
        <w:t xml:space="preserve">Unabhängige Verifizierung der </w:t>
      </w:r>
      <w:bookmarkEnd w:id="48"/>
      <w:r w:rsidRPr="004E05D7">
        <w:t xml:space="preserve">Sachbilanz, des </w:t>
      </w:r>
      <w:r w:rsidR="00A82A95" w:rsidRPr="004E05D7">
        <w:t>Projekt</w:t>
      </w:r>
      <w:r w:rsidRPr="004E05D7">
        <w:t>berichts und des EPD-Dokuments</w:t>
      </w:r>
      <w:r w:rsidR="004970BC" w:rsidRPr="004E05D7">
        <w:t>, Ausstellung der Deklaration</w:t>
      </w:r>
      <w:r w:rsidR="001F6838" w:rsidRPr="004E05D7">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53D123C8"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w:t>
      </w:r>
      <w:r w:rsidR="009D6F7F">
        <w:rPr>
          <w:rFonts w:asciiTheme="minorHAnsi" w:hAnsiTheme="minorHAnsi" w:cstheme="minorHAnsi"/>
          <w:sz w:val="20"/>
          <w:lang w:val="de-DE"/>
        </w:rPr>
        <w:t>Leitun</w:t>
      </w:r>
      <w:r w:rsidR="009D6F7F" w:rsidRPr="00117018">
        <w:rPr>
          <w:rFonts w:asciiTheme="minorHAnsi" w:hAnsiTheme="minorHAnsi" w:cstheme="minorHAnsi"/>
          <w:sz w:val="20"/>
          <w:lang w:val="de-DE"/>
        </w:rPr>
        <w:t xml:space="preserve">g </w:t>
      </w:r>
      <w:r w:rsidRPr="00117018">
        <w:rPr>
          <w:rFonts w:asciiTheme="minorHAnsi" w:hAnsiTheme="minorHAnsi" w:cstheme="minorHAnsi"/>
          <w:sz w:val="20"/>
          <w:lang w:val="de-DE"/>
        </w:rPr>
        <w:t xml:space="preserve">der </w:t>
      </w:r>
      <w:r w:rsidR="009D6F7F">
        <w:rPr>
          <w:rFonts w:asciiTheme="minorHAnsi" w:hAnsiTheme="minorHAnsi" w:cstheme="minorHAnsi"/>
          <w:sz w:val="20"/>
          <w:lang w:val="de-DE"/>
        </w:rPr>
        <w:t>Zertifizierungsstelle</w:t>
      </w:r>
      <w:r w:rsidRPr="00117018">
        <w:rPr>
          <w:rFonts w:asciiTheme="minorHAnsi" w:hAnsiTheme="minorHAnsi" w:cstheme="minorHAnsi"/>
          <w:sz w:val="20"/>
          <w:lang w:val="de-DE"/>
        </w:rPr>
        <w:t xml:space="preserve"> </w:t>
      </w:r>
      <w:r w:rsidR="009D6F7F">
        <w:rPr>
          <w:rFonts w:asciiTheme="minorHAnsi" w:hAnsiTheme="minorHAnsi" w:cstheme="minorHAnsi"/>
          <w:sz w:val="20"/>
          <w:lang w:val="de-DE"/>
        </w:rPr>
        <w:t>bewertet</w:t>
      </w:r>
      <w:r w:rsidRPr="00117018">
        <w:rPr>
          <w:rFonts w:asciiTheme="minorHAnsi" w:hAnsiTheme="minorHAnsi" w:cstheme="minorHAnsi"/>
          <w:sz w:val="20"/>
          <w:lang w:val="de-DE"/>
        </w:rPr>
        <w:t xml:space="preserve"> die Evaluierung der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xml:space="preserve">.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t>Die Entscheidung über die Ausstellung der Deklaration obliegt allein der Bau EPD GmbH.</w:t>
      </w:r>
      <w:r w:rsidR="001F6838">
        <w:rPr>
          <w:rFonts w:asciiTheme="minorHAnsi" w:hAnsiTheme="minorHAnsi" w:cstheme="minorHAnsi"/>
          <w:sz w:val="20"/>
          <w:lang w:val="de-DE"/>
        </w:rPr>
        <w:t xml:space="preserve"> </w:t>
      </w:r>
      <w:bookmarkStart w:id="49"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49"/>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6FA1E0F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Entscheidung über eine Veröffentlichung innerhalb des Gültigkeitszeitraumes trägt der </w:t>
      </w:r>
      <w:r w:rsidR="00417F25">
        <w:rPr>
          <w:rFonts w:asciiTheme="minorHAnsi" w:hAnsiTheme="minorHAnsi" w:cstheme="minorHAnsi"/>
          <w:sz w:val="20"/>
          <w:lang w:val="de-DE"/>
        </w:rPr>
        <w:t>Deklarationsinhaber (</w:t>
      </w:r>
      <w:r w:rsidRPr="00117018">
        <w:rPr>
          <w:rFonts w:asciiTheme="minorHAnsi" w:hAnsiTheme="minorHAnsi" w:cstheme="minorHAnsi"/>
          <w:sz w:val="20"/>
          <w:lang w:val="de-DE"/>
        </w:rPr>
        <w:t>Kunde</w:t>
      </w:r>
      <w:r w:rsidR="00417F25">
        <w:rPr>
          <w:rFonts w:asciiTheme="minorHAnsi" w:hAnsiTheme="minorHAnsi" w:cstheme="minorHAnsi"/>
          <w:sz w:val="20"/>
          <w:lang w:val="de-DE"/>
        </w:rPr>
        <w:t>)</w:t>
      </w:r>
      <w:r w:rsidRPr="00117018">
        <w:rPr>
          <w:rFonts w:asciiTheme="minorHAnsi" w:hAnsiTheme="minorHAnsi" w:cstheme="minorHAnsi"/>
          <w:sz w:val="20"/>
          <w:lang w:val="de-DE"/>
        </w:rPr>
        <w:t>.</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t>Mitgeltende Dokumente:</w:t>
      </w:r>
    </w:p>
    <w:p w14:paraId="600272C1" w14:textId="7A897B7E"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50" w:name="_Hlk95121800"/>
      <w:r w:rsidRPr="00992F2C">
        <w:rPr>
          <w:rFonts w:asciiTheme="minorHAnsi" w:hAnsiTheme="minorHAnsi" w:cstheme="minorHAnsi"/>
          <w:i/>
          <w:iCs/>
          <w:sz w:val="20"/>
        </w:rPr>
        <w:lastRenderedPageBreak/>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Pr="00B8683D" w:rsidRDefault="007C6B40"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1" w:name="_Toc306200693"/>
      <w:bookmarkStart w:id="52" w:name="_Toc150175675"/>
      <w:bookmarkEnd w:id="50"/>
      <w:r w:rsidRPr="00117018">
        <w:t>Gültigkeit der Umweltdeklaration</w:t>
      </w:r>
      <w:bookmarkEnd w:id="51"/>
      <w:bookmarkEnd w:id="52"/>
    </w:p>
    <w:p w14:paraId="39C0C18F" w14:textId="77777777" w:rsidR="00E852AF" w:rsidRPr="00117018" w:rsidRDefault="00E852AF" w:rsidP="00E852AF">
      <w:pPr>
        <w:rPr>
          <w:rFonts w:asciiTheme="minorHAnsi" w:hAnsiTheme="minorHAnsi" w:cstheme="minorHAnsi"/>
          <w:sz w:val="20"/>
          <w:lang w:val="de-DE"/>
        </w:rPr>
      </w:pPr>
    </w:p>
    <w:p w14:paraId="3659A5C6" w14:textId="77777777" w:rsidR="00026D76" w:rsidRDefault="00E852AF" w:rsidP="00E852AF">
      <w:pPr>
        <w:rPr>
          <w:rFonts w:asciiTheme="minorHAnsi" w:hAnsiTheme="minorHAnsi" w:cstheme="minorHAnsi"/>
          <w:sz w:val="20"/>
          <w:lang w:val="de-DE"/>
        </w:rPr>
      </w:pPr>
      <w:bookmarkStart w:id="53"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weit aktualisiert und neu bewertet werden, wie es nötig ist, um technologische Veränderungen oder andere Umstände, die Inhalt und Genauigkeit der EPD verändern, zu berücksichtigen. </w:t>
      </w:r>
    </w:p>
    <w:p w14:paraId="31F62C8B"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Verlängerung:</w:t>
      </w:r>
    </w:p>
    <w:p w14:paraId="57D8498B" w14:textId="1205F853" w:rsidR="00026D76" w:rsidRDefault="00E852AF" w:rsidP="00E852AF">
      <w:pPr>
        <w:rPr>
          <w:rFonts w:asciiTheme="minorHAnsi" w:hAnsiTheme="minorHAnsi" w:cstheme="minorHAnsi"/>
          <w:sz w:val="20"/>
          <w:lang w:val="de-DE"/>
        </w:rPr>
      </w:pPr>
      <w:bookmarkStart w:id="54" w:name="_Hlk146117079"/>
      <w:r w:rsidRPr="00117018">
        <w:rPr>
          <w:rFonts w:asciiTheme="minorHAnsi" w:hAnsiTheme="minorHAnsi" w:cstheme="minorHAnsi"/>
          <w:sz w:val="20"/>
          <w:lang w:val="de-DE"/>
        </w:rPr>
        <w:t xml:space="preserve">Die EPD muss nach 5 Jahren nicht neu berechnet werden, wenn sich die zugrundeliegenden Daten nicht signifikant verändert haben. </w:t>
      </w:r>
      <w:r w:rsidR="00026D76">
        <w:rPr>
          <w:rFonts w:asciiTheme="minorHAnsi" w:hAnsiTheme="minorHAnsi" w:cstheme="minorHAnsi"/>
          <w:sz w:val="20"/>
          <w:lang w:val="de-DE"/>
        </w:rPr>
        <w:t xml:space="preserve">Sachbilanzdaten können </w:t>
      </w:r>
      <w:proofErr w:type="spellStart"/>
      <w:r w:rsidR="00026D76">
        <w:rPr>
          <w:rFonts w:asciiTheme="minorHAnsi" w:hAnsiTheme="minorHAnsi" w:cstheme="minorHAnsi"/>
          <w:sz w:val="20"/>
          <w:lang w:val="de-DE"/>
        </w:rPr>
        <w:t>tw</w:t>
      </w:r>
      <w:proofErr w:type="spellEnd"/>
      <w:r w:rsidR="00026D76">
        <w:rPr>
          <w:rFonts w:asciiTheme="minorHAnsi" w:hAnsiTheme="minorHAnsi" w:cstheme="minorHAnsi"/>
          <w:sz w:val="20"/>
          <w:lang w:val="de-DE"/>
        </w:rPr>
        <w:t>. aus früheren Perioden noch repräsentativ sein.</w:t>
      </w:r>
      <w:r w:rsidR="00231A4C">
        <w:rPr>
          <w:rFonts w:asciiTheme="minorHAnsi" w:hAnsiTheme="minorHAnsi" w:cstheme="minorHAnsi"/>
          <w:sz w:val="20"/>
          <w:lang w:val="de-DE"/>
        </w:rPr>
        <w:t xml:space="preserve"> Es verändert sich nur das Gültigkeitsdatum, nicht jedoch die Ergebnisse.</w:t>
      </w:r>
    </w:p>
    <w:p w14:paraId="1E6B199D" w14:textId="7777777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 xml:space="preserve">Neuausstellung: </w:t>
      </w:r>
    </w:p>
    <w:p w14:paraId="3C58F20E" w14:textId="1CE63E40"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Die EPD muss neu berechnet werden, zugrundeliegende Daten oder Berechnungsregeln haben sich signifikant verändert. Es müssen aktuelle Sachbilanzdaten erhoben werden. Die Neuausstellung kann vorzeitig auf Wunsch des Herstellers erfolgen.</w:t>
      </w:r>
      <w:r w:rsidR="00231A4C">
        <w:rPr>
          <w:rFonts w:asciiTheme="minorHAnsi" w:hAnsiTheme="minorHAnsi" w:cstheme="minorHAnsi"/>
          <w:sz w:val="20"/>
          <w:lang w:val="de-DE"/>
        </w:rPr>
        <w:t xml:space="preserve"> Es verändern sich Gültigkeitsdatum und Ergebnisse.</w:t>
      </w:r>
    </w:p>
    <w:p w14:paraId="27D0B2AC" w14:textId="77777777" w:rsidR="00026D76" w:rsidRDefault="00026D76" w:rsidP="00E852AF">
      <w:pPr>
        <w:rPr>
          <w:rFonts w:asciiTheme="minorHAnsi" w:hAnsiTheme="minorHAnsi" w:cstheme="minorHAnsi"/>
          <w:sz w:val="20"/>
          <w:lang w:val="de-DE"/>
        </w:rPr>
      </w:pPr>
    </w:p>
    <w:p w14:paraId="22153C04" w14:textId="2F7C6B37" w:rsidR="00026D76" w:rsidRDefault="00026D76" w:rsidP="00E852AF">
      <w:pPr>
        <w:rPr>
          <w:rFonts w:asciiTheme="minorHAnsi" w:hAnsiTheme="minorHAnsi" w:cstheme="minorHAnsi"/>
          <w:sz w:val="20"/>
          <w:lang w:val="de-DE"/>
        </w:rPr>
      </w:pPr>
      <w:r>
        <w:rPr>
          <w:rFonts w:asciiTheme="minorHAnsi" w:hAnsiTheme="minorHAnsi" w:cstheme="minorHAnsi"/>
          <w:sz w:val="20"/>
          <w:lang w:val="de-DE"/>
        </w:rPr>
        <w:t>Nach 5 Jahren müssen entweder Nachweise erbracht werden, dass eine Verlängerung sinnvoll und repräsentativ ist oder eine Neuausstellung beantragt werden.</w:t>
      </w:r>
    </w:p>
    <w:bookmarkEnd w:id="54"/>
    <w:p w14:paraId="3BBBF918" w14:textId="77777777" w:rsidR="00026D76" w:rsidRDefault="00026D76" w:rsidP="00E852AF">
      <w:pPr>
        <w:rPr>
          <w:rFonts w:asciiTheme="minorHAnsi" w:hAnsiTheme="minorHAnsi" w:cstheme="minorHAnsi"/>
          <w:sz w:val="20"/>
          <w:lang w:val="de-DE"/>
        </w:rPr>
      </w:pPr>
    </w:p>
    <w:p w14:paraId="32CE5521" w14:textId="68450E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pPr>
        <w:pStyle w:val="Listenabsatz"/>
        <w:numPr>
          <w:ilvl w:val="0"/>
          <w:numId w:val="37"/>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Energiebezug (Strom, Gas, Treibstoff), wenn sich Verträge mit Energiebereitstellern innerhalb der Gültigkeitsperiode der EPD ändern; es ist ein jährlicher Nachweis für den Strombezug bei Anwendung des Market </w:t>
      </w:r>
      <w:proofErr w:type="spellStart"/>
      <w:r w:rsidRPr="00992F2C">
        <w:rPr>
          <w:rFonts w:asciiTheme="minorHAnsi" w:hAnsiTheme="minorHAnsi" w:cstheme="minorHAnsi"/>
          <w:sz w:val="20"/>
          <w:lang w:val="de-DE"/>
        </w:rPr>
        <w:t>Based</w:t>
      </w:r>
      <w:proofErr w:type="spellEnd"/>
      <w:r w:rsidRPr="00992F2C">
        <w:rPr>
          <w:rFonts w:asciiTheme="minorHAnsi" w:hAnsiTheme="minorHAnsi" w:cstheme="minorHAnsi"/>
          <w:sz w:val="20"/>
          <w:lang w:val="de-DE"/>
        </w:rPr>
        <w:t xml:space="preserve"> Approach notwendig (Einrechnung tatsächlich bezogener Strom-Mixes anstelle des Landesdurchschnittsmixes),</w:t>
      </w:r>
    </w:p>
    <w:p w14:paraId="76CB7AAD" w14:textId="77777777" w:rsidR="00BB10BF" w:rsidRPr="00992F2C" w:rsidRDefault="00BB10BF">
      <w:pPr>
        <w:pStyle w:val="Listenabsatz"/>
        <w:numPr>
          <w:ilvl w:val="0"/>
          <w:numId w:val="37"/>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pPr>
        <w:pStyle w:val="Listenabsatz"/>
        <w:numPr>
          <w:ilvl w:val="0"/>
          <w:numId w:val="37"/>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pPr>
        <w:pStyle w:val="Listenabsatz"/>
        <w:numPr>
          <w:ilvl w:val="0"/>
          <w:numId w:val="37"/>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pPr>
        <w:pStyle w:val="Listenabsatz"/>
        <w:numPr>
          <w:ilvl w:val="0"/>
          <w:numId w:val="37"/>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678E5343" w:rsidR="00BB10BF" w:rsidRDefault="00BB10BF" w:rsidP="00BB10BF">
      <w:pPr>
        <w:rPr>
          <w:rFonts w:asciiTheme="minorHAnsi" w:hAnsiTheme="minorHAnsi" w:cstheme="minorHAnsi"/>
          <w:sz w:val="20"/>
          <w:lang w:val="de-DE"/>
        </w:rPr>
      </w:pPr>
      <w:bookmarkStart w:id="55"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p w14:paraId="5A1D2A93" w14:textId="77777777" w:rsidR="00DB1718" w:rsidRPr="00992F2C" w:rsidRDefault="00DB1718" w:rsidP="00BB10BF">
      <w:pPr>
        <w:rPr>
          <w:rFonts w:asciiTheme="minorHAnsi" w:hAnsiTheme="minorHAnsi" w:cstheme="minorHAnsi"/>
          <w:sz w:val="20"/>
          <w:lang w:val="de-DE"/>
        </w:rPr>
      </w:pPr>
    </w:p>
    <w:bookmarkEnd w:id="55"/>
    <w:p w14:paraId="6C23892A" w14:textId="77777777" w:rsidR="00E852AF" w:rsidRPr="00117018" w:rsidRDefault="00E852AF" w:rsidP="00E852AF">
      <w:pPr>
        <w:rPr>
          <w:rFonts w:asciiTheme="minorHAnsi" w:hAnsiTheme="minorHAnsi" w:cstheme="minorHAnsi"/>
          <w:sz w:val="20"/>
          <w:lang w:val="de-DE"/>
        </w:rPr>
      </w:pPr>
    </w:p>
    <w:p w14:paraId="26D6F8CC" w14:textId="77777777" w:rsidR="00560E3C" w:rsidRDefault="00560E3C">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rPr>
      </w:pPr>
      <w:bookmarkStart w:id="56" w:name="_Toc306200697"/>
      <w:r>
        <w:br w:type="page"/>
      </w:r>
    </w:p>
    <w:p w14:paraId="6E3913AF" w14:textId="6C3420B0" w:rsidR="00540CB4" w:rsidRDefault="00540CB4" w:rsidP="00540CB4">
      <w:pPr>
        <w:pStyle w:val="berschrift3"/>
      </w:pPr>
      <w:bookmarkStart w:id="57" w:name="_Toc150175676"/>
      <w:r>
        <w:lastRenderedPageBreak/>
        <w:t>Vertraulichkeit und Datenschutz</w:t>
      </w:r>
      <w:r w:rsidR="00F36DE2">
        <w:t xml:space="preserve">, Veröffentlichung von </w:t>
      </w:r>
      <w:r w:rsidR="00992F2C">
        <w:t>EPD-</w:t>
      </w:r>
      <w:r w:rsidR="00F36DE2">
        <w:t>Daten</w:t>
      </w:r>
      <w:bookmarkEnd w:id="57"/>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663587C9"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58" w:name="_Hlk95125937"/>
      <w:r w:rsidRPr="00071EBB">
        <w:rPr>
          <w:rFonts w:asciiTheme="minorHAnsi" w:hAnsiTheme="minorHAnsi" w:cstheme="minorHAnsi"/>
          <w:sz w:val="20"/>
          <w:lang w:val="de-DE"/>
        </w:rPr>
        <w:t xml:space="preserve">BAU-EPD-M-DOKUMENT-03-Vertrag-Verifizierung-Deklaration-Teilnahme-Programm, für </w:t>
      </w:r>
      <w:proofErr w:type="spellStart"/>
      <w:r w:rsidRPr="00071EBB">
        <w:rPr>
          <w:rFonts w:asciiTheme="minorHAnsi" w:hAnsiTheme="minorHAnsi" w:cstheme="minorHAnsi"/>
          <w:sz w:val="20"/>
          <w:lang w:val="de-DE"/>
        </w:rPr>
        <w:t>Verifizierer</w:t>
      </w:r>
      <w:proofErr w:type="spellEnd"/>
      <w:r w:rsidRPr="00071EBB">
        <w:rPr>
          <w:rFonts w:asciiTheme="minorHAnsi" w:hAnsiTheme="minorHAnsi" w:cstheme="minorHAnsi"/>
          <w:sz w:val="20"/>
          <w:lang w:val="de-DE"/>
        </w:rPr>
        <w:t xml:space="preserve">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8B768E">
        <w:rPr>
          <w:rFonts w:asciiTheme="minorHAnsi" w:hAnsiTheme="minorHAnsi" w:cstheme="minorHAnsi"/>
          <w:sz w:val="20"/>
          <w:lang w:val="de-DE"/>
        </w:rPr>
        <w:t>-</w:t>
      </w:r>
      <w:r w:rsidRPr="00117018">
        <w:rPr>
          <w:rFonts w:asciiTheme="minorHAnsi" w:hAnsiTheme="minorHAnsi" w:cstheme="minorHAnsi"/>
          <w:sz w:val="20"/>
          <w:lang w:val="de-DE"/>
        </w:rPr>
        <w:t>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58"/>
      <w:r w:rsidR="008B768E">
        <w:rPr>
          <w:rFonts w:asciiTheme="minorHAnsi" w:hAnsiTheme="minorHAnsi" w:cstheme="minorHAnsi"/>
          <w:sz w:val="20"/>
          <w:lang w:val="de-DE"/>
        </w:rPr>
        <w:t>Alternativ oder zusätzlich zu M-</w:t>
      </w:r>
      <w:proofErr w:type="spellStart"/>
      <w:r w:rsidR="008B768E">
        <w:rPr>
          <w:rFonts w:asciiTheme="minorHAnsi" w:hAnsiTheme="minorHAnsi" w:cstheme="minorHAnsi"/>
          <w:sz w:val="20"/>
          <w:lang w:val="de-DE"/>
        </w:rPr>
        <w:t>Dok</w:t>
      </w:r>
      <w:proofErr w:type="spellEnd"/>
      <w:r w:rsidR="008B768E">
        <w:rPr>
          <w:rFonts w:asciiTheme="minorHAnsi" w:hAnsiTheme="minorHAnsi" w:cstheme="minorHAnsi"/>
          <w:sz w:val="20"/>
          <w:lang w:val="de-DE"/>
        </w:rPr>
        <w:t xml:space="preserve"> 31 können gleichwertige Vertraulichkeitserklärungen von Drittleistern herangezogen werden.</w:t>
      </w:r>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Das EPD-Dokument wird veröffentlicht und auf der Webseite der Bau EPD GmbH zum Download für alle interessierten Kreise zur Verfügung gestellt. Die Ergebnistabellen werden in digital auslesbaren Formaten veröffentlicht. Der 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w:t>
      </w:r>
      <w:proofErr w:type="spellStart"/>
      <w:r w:rsidR="00540CB4" w:rsidRPr="00117018">
        <w:rPr>
          <w:rFonts w:asciiTheme="minorHAnsi" w:hAnsiTheme="minorHAnsi" w:cstheme="minorHAnsi"/>
          <w:sz w:val="20"/>
          <w:lang w:val="de-DE"/>
        </w:rPr>
        <w:t>Verifizierern</w:t>
      </w:r>
      <w:proofErr w:type="spellEnd"/>
      <w:r w:rsidR="00540CB4" w:rsidRPr="00117018">
        <w:rPr>
          <w:rFonts w:asciiTheme="minorHAnsi" w:hAnsiTheme="minorHAnsi" w:cstheme="minorHAnsi"/>
          <w:sz w:val="20"/>
          <w:lang w:val="de-DE"/>
        </w:rPr>
        <w:t xml:space="preserve">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6"/>
      <w:moveFromRangeStart w:id="59" w:author="Sarah Richter" w:date="2022-02-01T16:49:00Z" w:name="move94626612"/>
      <w:moveFromRangeEnd w:id="59"/>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2EA70A3B"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 EPD-M-Dokument 18: Vertrag für Verifizierung eines EPD</w:t>
      </w:r>
      <w:r w:rsidR="008B768E">
        <w:rPr>
          <w:rFonts w:asciiTheme="minorHAnsi" w:hAnsiTheme="minorHAnsi" w:cstheme="minorHAnsi"/>
          <w:i/>
          <w:iCs/>
          <w:sz w:val="20"/>
          <w:lang w:val="de-DE"/>
        </w:rPr>
        <w:t>-</w:t>
      </w:r>
      <w:r w:rsidRPr="00C45026">
        <w:rPr>
          <w:rFonts w:asciiTheme="minorHAnsi" w:hAnsiTheme="minorHAnsi" w:cstheme="minorHAnsi"/>
          <w:i/>
          <w:iCs/>
          <w:sz w:val="20"/>
          <w:lang w:val="de-DE"/>
        </w:rPr>
        <w:t xml:space="preserve">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3"/>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60" w:name="_Toc306200698"/>
      <w:bookmarkStart w:id="61" w:name="_Toc150175677"/>
      <w:r w:rsidRPr="00117018">
        <w:t xml:space="preserve">Periodische Überprüfung </w:t>
      </w:r>
      <w:bookmarkEnd w:id="60"/>
      <w:r w:rsidRPr="00117018">
        <w:t>des BAU EPD MS</w:t>
      </w:r>
      <w:r w:rsidR="00100DE8">
        <w:t>-</w:t>
      </w:r>
      <w:r w:rsidRPr="00117018">
        <w:t>HB und der produktspezifischen PKR</w:t>
      </w:r>
      <w:bookmarkEnd w:id="61"/>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B85554">
      <w:pPr>
        <w:pStyle w:val="berschrift2"/>
      </w:pPr>
      <w:bookmarkStart w:id="62" w:name="_Hlk95126338"/>
      <w:bookmarkStart w:id="63" w:name="_Toc150175678"/>
      <w:r>
        <w:t>Qualitätsmanagement-System</w:t>
      </w:r>
      <w:bookmarkEnd w:id="63"/>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lastRenderedPageBreak/>
        <w:t>Festlegen von Rollen, Befugnissen und Verantwortlichkeiten</w:t>
      </w:r>
    </w:p>
    <w:p w14:paraId="77838A3A" w14:textId="7F807C72"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pPr>
        <w:pStyle w:val="Listenabsatz"/>
        <w:numPr>
          <w:ilvl w:val="0"/>
          <w:numId w:val="37"/>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pPr>
        <w:pStyle w:val="Listenabsatz"/>
        <w:numPr>
          <w:ilvl w:val="0"/>
          <w:numId w:val="38"/>
        </w:numPr>
        <w:rPr>
          <w:rFonts w:asciiTheme="minorHAnsi" w:hAnsiTheme="minorHAnsi" w:cstheme="minorHAnsi"/>
          <w:bCs/>
          <w:sz w:val="20"/>
        </w:rPr>
      </w:pPr>
      <w:r w:rsidRPr="00071EBB">
        <w:rPr>
          <w:rFonts w:asciiTheme="minorHAnsi" w:hAnsiTheme="minorHAnsi" w:cstheme="minorHAnsi"/>
          <w:bCs/>
          <w:sz w:val="20"/>
        </w:rPr>
        <w:t>Bereitstellen notwendiger Ressourcen</w:t>
      </w:r>
    </w:p>
    <w:p w14:paraId="08F25BD1" w14:textId="2DA44458" w:rsidR="0019503A" w:rsidRPr="00071EBB" w:rsidRDefault="0019503A">
      <w:pPr>
        <w:pStyle w:val="Listenabsatz"/>
        <w:numPr>
          <w:ilvl w:val="0"/>
          <w:numId w:val="39"/>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4" w:name="_Toc150175679"/>
      <w:r>
        <w:t>Beschreibung des Qualitätsmanagement-Systems</w:t>
      </w:r>
      <w:bookmarkEnd w:id="64"/>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weiten Interpretationsspielraum offenlassen und sinnvolle Vorgaben z.B. zur Kreislaufwirtschaftsförderung derzeit in diesen Werken oft nicht oder nicht klar formuliert sind. Die Einhaltung der programmintern festgelegten 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proofErr w:type="spellStart"/>
      <w:r w:rsidRPr="00061800">
        <w:rPr>
          <w:rFonts w:asciiTheme="minorHAnsi" w:hAnsiTheme="minorHAnsi" w:cstheme="minorHAnsi"/>
          <w:sz w:val="20"/>
          <w:szCs w:val="18"/>
        </w:rPr>
        <w:t>PrL</w:t>
      </w:r>
      <w:proofErr w:type="spellEnd"/>
      <w:r w:rsidRPr="00061800">
        <w:rPr>
          <w:rFonts w:asciiTheme="minorHAnsi" w:hAnsiTheme="minorHAnsi" w:cstheme="minorHAnsi"/>
          <w:sz w:val="20"/>
          <w:szCs w:val="18"/>
        </w:rPr>
        <w:t xml:space="preserve">: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5" w:name="_Hlk90645952"/>
      <w:r w:rsidRPr="00061800">
        <w:rPr>
          <w:rFonts w:asciiTheme="minorHAnsi" w:hAnsiTheme="minorHAnsi" w:cstheme="minorHAnsi"/>
          <w:sz w:val="20"/>
          <w:szCs w:val="18"/>
        </w:rPr>
        <w:t>Int. Auditor: Interner Auditor gemäß 17065</w:t>
      </w:r>
    </w:p>
    <w:bookmarkEnd w:id="65"/>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r>
      <w:proofErr w:type="spellStart"/>
      <w:r w:rsidRPr="00061800">
        <w:rPr>
          <w:rFonts w:asciiTheme="minorHAnsi" w:hAnsiTheme="minorHAnsi" w:cstheme="minorHAnsi"/>
          <w:sz w:val="20"/>
          <w:szCs w:val="18"/>
        </w:rPr>
        <w:t>VerifiziererIn</w:t>
      </w:r>
      <w:proofErr w:type="spellEnd"/>
      <w:r w:rsidRPr="00061800">
        <w:rPr>
          <w:rFonts w:asciiTheme="minorHAnsi" w:hAnsiTheme="minorHAnsi" w:cstheme="minorHAnsi"/>
          <w:sz w:val="20"/>
          <w:szCs w:val="18"/>
        </w:rPr>
        <w:t xml:space="preserve">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lastRenderedPageBreak/>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71EBB">
        <w:rPr>
          <w:rFonts w:asciiTheme="minorHAnsi" w:hAnsiTheme="minorHAnsi" w:cstheme="minorHAnsi"/>
          <w:bCs/>
          <w:i/>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6" w:name="_Toc150175680"/>
      <w:r>
        <w:t>Lenkung von Dokumenten</w:t>
      </w:r>
      <w:bookmarkEnd w:id="66"/>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proofErr w:type="spellStart"/>
      <w:r w:rsidR="00061800">
        <w:rPr>
          <w:rFonts w:asciiTheme="minorHAnsi" w:hAnsiTheme="minorHAnsi" w:cstheme="minorHAnsi"/>
          <w:sz w:val="20"/>
        </w:rPr>
        <w:t>Verifzierungs</w:t>
      </w:r>
      <w:proofErr w:type="spellEnd"/>
      <w:r w:rsidR="00061800">
        <w:rPr>
          <w:rFonts w:asciiTheme="minorHAnsi" w:hAnsiTheme="minorHAnsi" w:cstheme="minorHAnsi"/>
          <w:sz w:val="20"/>
        </w:rPr>
        <w:t>-</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veröffentlicht. Dabei gibt es keinerlei Einschränkungsbereiche oder 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292C4B74"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w:t>
      </w:r>
      <w:r w:rsidR="00FD5646">
        <w:rPr>
          <w:rFonts w:asciiTheme="minorHAnsi" w:hAnsiTheme="minorHAnsi" w:cstheme="minorHAnsi"/>
          <w:sz w:val="20"/>
        </w:rPr>
        <w:t xml:space="preserve">die </w:t>
      </w:r>
      <w:r w:rsidRPr="00071EBB">
        <w:rPr>
          <w:rFonts w:asciiTheme="minorHAnsi" w:hAnsiTheme="minorHAnsi" w:cstheme="minorHAnsi"/>
          <w:sz w:val="20"/>
        </w:rPr>
        <w:t>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Im Zuge der Erstellung oder Überarbeitung von existierenden PKR bzw. QM-Dokumenten dürfen Zwischenversionen per </w:t>
      </w:r>
      <w:proofErr w:type="spellStart"/>
      <w:r w:rsidRPr="00071EBB">
        <w:rPr>
          <w:rFonts w:asciiTheme="minorHAnsi" w:hAnsiTheme="minorHAnsi" w:cstheme="minorHAnsi"/>
          <w:sz w:val="20"/>
        </w:rPr>
        <w:t>E</w:t>
      </w:r>
      <w:r w:rsidR="00346DF6">
        <w:rPr>
          <w:rFonts w:asciiTheme="minorHAnsi" w:hAnsiTheme="minorHAnsi" w:cstheme="minorHAnsi"/>
          <w:sz w:val="20"/>
        </w:rPr>
        <w:t>-</w:t>
      </w:r>
      <w:r w:rsidRPr="00071EBB">
        <w:rPr>
          <w:rFonts w:asciiTheme="minorHAnsi" w:hAnsiTheme="minorHAnsi" w:cstheme="minorHAnsi"/>
          <w:sz w:val="20"/>
        </w:rPr>
        <w:t>mail</w:t>
      </w:r>
      <w:proofErr w:type="spellEnd"/>
      <w:r w:rsidRPr="00071EBB">
        <w:rPr>
          <w:rFonts w:asciiTheme="minorHAnsi" w:hAnsiTheme="minorHAnsi" w:cstheme="minorHAnsi"/>
          <w:sz w:val="20"/>
        </w:rPr>
        <w:t xml:space="preserve">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w:t>
      </w:r>
      <w:proofErr w:type="spellStart"/>
      <w:r w:rsidRPr="00071EBB">
        <w:rPr>
          <w:rFonts w:asciiTheme="minorHAnsi" w:hAnsiTheme="minorHAnsi" w:cstheme="minorHAnsi"/>
          <w:sz w:val="20"/>
        </w:rPr>
        <w:t>FachexpertInnen</w:t>
      </w:r>
      <w:proofErr w:type="spellEnd"/>
      <w:r w:rsidRPr="00071EBB">
        <w:rPr>
          <w:rFonts w:asciiTheme="minorHAnsi" w:hAnsiTheme="minorHAnsi" w:cstheme="minorHAnsi"/>
          <w:sz w:val="20"/>
        </w:rPr>
        <w:t xml:space="preserve"> „Business </w:t>
      </w:r>
      <w:proofErr w:type="spellStart"/>
      <w:r w:rsidRPr="00071EBB">
        <w:rPr>
          <w:rFonts w:asciiTheme="minorHAnsi" w:hAnsiTheme="minorHAnsi" w:cstheme="minorHAnsi"/>
          <w:sz w:val="20"/>
        </w:rPr>
        <w:t>to</w:t>
      </w:r>
      <w:proofErr w:type="spellEnd"/>
      <w:r w:rsidRPr="00071EBB">
        <w:rPr>
          <w:rFonts w:asciiTheme="minorHAnsi" w:hAnsiTheme="minorHAnsi" w:cstheme="minorHAnsi"/>
          <w:sz w:val="20"/>
        </w:rPr>
        <w:t xml:space="preserve">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 xml:space="preserve">Business </w:t>
      </w:r>
      <w:proofErr w:type="spellStart"/>
      <w:r w:rsidRPr="00071EBB">
        <w:rPr>
          <w:rFonts w:asciiTheme="minorHAnsi" w:hAnsiTheme="minorHAnsi" w:cstheme="minorHAnsi"/>
          <w:sz w:val="20"/>
        </w:rPr>
        <w:t>to</w:t>
      </w:r>
      <w:proofErr w:type="spellEnd"/>
      <w:r w:rsidRPr="00071EBB">
        <w:rPr>
          <w:rFonts w:asciiTheme="minorHAnsi" w:hAnsiTheme="minorHAnsi" w:cstheme="minorHAnsi"/>
          <w:sz w:val="20"/>
        </w:rPr>
        <w:t xml:space="preserve">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w:t>
      </w:r>
      <w:proofErr w:type="spellStart"/>
      <w:r w:rsidRPr="00071EBB">
        <w:rPr>
          <w:rFonts w:asciiTheme="minorHAnsi" w:hAnsiTheme="minorHAnsi" w:cstheme="minorHAnsi"/>
          <w:sz w:val="20"/>
        </w:rPr>
        <w:t>pdf-Format</w:t>
      </w:r>
      <w:proofErr w:type="spellEnd"/>
      <w:r w:rsidRPr="00071EBB">
        <w:rPr>
          <w:rFonts w:asciiTheme="minorHAnsi" w:hAnsiTheme="minorHAnsi" w:cstheme="minorHAnsi"/>
          <w:sz w:val="20"/>
        </w:rPr>
        <w:t xml:space="preserve">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w:t>
      </w:r>
      <w:r w:rsidR="00156532" w:rsidRPr="00071EBB">
        <w:rPr>
          <w:rFonts w:asciiTheme="minorHAnsi" w:hAnsiTheme="minorHAnsi" w:cstheme="minorHAnsi"/>
          <w:sz w:val="20"/>
        </w:rPr>
        <w:lastRenderedPageBreak/>
        <w:t>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Dokumente für den Ablauf des Programmbetriebes sind bei wiederkehrender Anwendung ins Nummerierungssystem der Mitgeltenden Dokumente (M-</w:t>
      </w:r>
      <w:proofErr w:type="spellStart"/>
      <w:r w:rsidRPr="00071EBB">
        <w:rPr>
          <w:rFonts w:asciiTheme="minorHAnsi" w:hAnsiTheme="minorHAnsi" w:cstheme="minorHAnsi"/>
          <w:sz w:val="20"/>
        </w:rPr>
        <w:t>Doks</w:t>
      </w:r>
      <w:proofErr w:type="spellEnd"/>
      <w:r w:rsidRPr="00071EBB">
        <w:rPr>
          <w:rFonts w:asciiTheme="minorHAnsi" w:hAnsiTheme="minorHAnsi" w:cstheme="minorHAnsi"/>
          <w:sz w:val="20"/>
        </w:rPr>
        <w:t xml:space="preserve">)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w:t>
      </w:r>
      <w:proofErr w:type="spellStart"/>
      <w:r w:rsidR="00BC6518" w:rsidRPr="00071EBB">
        <w:rPr>
          <w:rFonts w:asciiTheme="minorHAnsi" w:hAnsiTheme="minorHAnsi" w:cstheme="minorHAnsi"/>
          <w:sz w:val="20"/>
        </w:rPr>
        <w:t>Dok</w:t>
      </w:r>
      <w:proofErr w:type="spellEnd"/>
      <w:r w:rsidR="00BC6518" w:rsidRPr="00071EBB">
        <w:rPr>
          <w:rFonts w:asciiTheme="minorHAnsi" w:hAnsiTheme="minorHAnsi" w:cstheme="minorHAnsi"/>
          <w:sz w:val="20"/>
        </w:rPr>
        <w:t xml:space="preserve">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w:t>
      </w:r>
      <w:proofErr w:type="spellStart"/>
      <w:r w:rsidRPr="00071EBB">
        <w:rPr>
          <w:rFonts w:asciiTheme="minorHAnsi" w:hAnsiTheme="minorHAnsi" w:cstheme="minorHAnsi"/>
          <w:sz w:val="20"/>
        </w:rPr>
        <w:t>BilanziererInnen</w:t>
      </w:r>
      <w:proofErr w:type="spellEnd"/>
      <w:r w:rsidRPr="00071EBB">
        <w:rPr>
          <w:rFonts w:asciiTheme="minorHAnsi" w:hAnsiTheme="minorHAnsi" w:cstheme="minorHAnsi"/>
          <w:sz w:val="20"/>
        </w:rPr>
        <w:t xml:space="preserve"> und </w:t>
      </w:r>
      <w:proofErr w:type="spellStart"/>
      <w:r w:rsidRPr="00071EBB">
        <w:rPr>
          <w:rFonts w:asciiTheme="minorHAnsi" w:hAnsiTheme="minorHAnsi" w:cstheme="minorHAnsi"/>
          <w:sz w:val="20"/>
        </w:rPr>
        <w:t>VerifiziererInnen</w:t>
      </w:r>
      <w:proofErr w:type="spellEnd"/>
      <w:r w:rsidRPr="00071EBB">
        <w:rPr>
          <w:rFonts w:asciiTheme="minorHAnsi" w:hAnsiTheme="minorHAnsi" w:cstheme="minorHAnsi"/>
          <w:sz w:val="20"/>
        </w:rPr>
        <w:t xml:space="preserve"> sind die Qualitätsmanager verantwortlich. In der Praxis lesen neue MitarbeiterInnen und </w:t>
      </w:r>
      <w:proofErr w:type="spellStart"/>
      <w:r w:rsidRPr="00071EBB">
        <w:rPr>
          <w:rFonts w:asciiTheme="minorHAnsi" w:hAnsiTheme="minorHAnsi" w:cstheme="minorHAnsi"/>
          <w:sz w:val="20"/>
        </w:rPr>
        <w:t>VertragsnehmerInnen</w:t>
      </w:r>
      <w:proofErr w:type="spellEnd"/>
      <w:r w:rsidRPr="00071EBB">
        <w:rPr>
          <w:rFonts w:asciiTheme="minorHAnsi" w:hAnsiTheme="minorHAnsi" w:cstheme="minorHAnsi"/>
          <w:sz w:val="20"/>
        </w:rPr>
        <w:t xml:space="preserve">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512EB1" w:rsidRDefault="00512EB1" w:rsidP="00221675">
      <w:pPr>
        <w:rPr>
          <w:rFonts w:asciiTheme="minorHAnsi" w:hAnsiTheme="minorHAnsi" w:cstheme="minorHAnsi"/>
          <w:i/>
          <w:iCs/>
          <w:sz w:val="20"/>
        </w:rPr>
      </w:pPr>
      <w:r w:rsidRPr="00512EB1">
        <w:rPr>
          <w:rFonts w:asciiTheme="minorHAnsi" w:hAnsiTheme="minorHAnsi" w:cstheme="minorHAnsi"/>
          <w:i/>
          <w:i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7" w:name="_Toc150175681"/>
      <w:r>
        <w:t>Lenkung von Aufzeichnungen</w:t>
      </w:r>
      <w:bookmarkEnd w:id="67"/>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511ED022"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w:t>
      </w:r>
      <w:proofErr w:type="spellStart"/>
      <w:r w:rsidR="00825261" w:rsidRPr="00071EBB">
        <w:rPr>
          <w:rFonts w:asciiTheme="minorHAnsi" w:hAnsiTheme="minorHAnsi" w:cstheme="minorHAnsi"/>
          <w:sz w:val="20"/>
        </w:rPr>
        <w:t>Dok</w:t>
      </w:r>
      <w:proofErr w:type="spellEnd"/>
      <w:r w:rsidR="00825261" w:rsidRPr="00071EBB">
        <w:rPr>
          <w:rFonts w:asciiTheme="minorHAnsi" w:hAnsiTheme="minorHAnsi" w:cstheme="minorHAnsi"/>
          <w:sz w:val="20"/>
        </w:rPr>
        <w:t xml:space="preserve"> 29 am Server</w:t>
      </w:r>
      <w:r w:rsidRPr="00071EBB">
        <w:rPr>
          <w:rFonts w:asciiTheme="minorHAnsi" w:hAnsiTheme="minorHAnsi" w:cstheme="minorHAnsi"/>
          <w:sz w:val="20"/>
        </w:rPr>
        <w:t xml:space="preserve"> gespeichert. Eine Kennzeichnung von elektronischen Dateien setzt eine Datumsangabe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185B9809" w14:textId="77777777" w:rsidR="00CB057D" w:rsidRDefault="00CB057D" w:rsidP="00221675">
      <w:pPr>
        <w:rPr>
          <w:rFonts w:asciiTheme="minorHAnsi" w:hAnsiTheme="minorHAnsi" w:cstheme="minorHAnsi"/>
          <w:sz w:val="20"/>
        </w:rPr>
      </w:pPr>
    </w:p>
    <w:p w14:paraId="5AFD68D3" w14:textId="0538A846" w:rsidR="00CB057D" w:rsidRPr="00071EBB" w:rsidRDefault="00CB057D" w:rsidP="00221675">
      <w:pPr>
        <w:rPr>
          <w:rFonts w:asciiTheme="minorHAnsi" w:hAnsiTheme="minorHAnsi" w:cstheme="minorHAnsi"/>
          <w:sz w:val="20"/>
        </w:rPr>
      </w:pPr>
      <w:r>
        <w:rPr>
          <w:rFonts w:asciiTheme="minorHAnsi" w:hAnsiTheme="minorHAnsi" w:cstheme="minorHAnsi"/>
          <w:sz w:val="20"/>
        </w:rPr>
        <w:t xml:space="preserve">Der Verifizierungsprozess läuft über eine sicherer Cloud-Lösung ab (siehe auch 4.4.12 Datensicherung). Nach Freigabe der Dokumente durch den EPD-Deklarationsinhaber/seine </w:t>
      </w:r>
      <w:proofErr w:type="spellStart"/>
      <w:r>
        <w:rPr>
          <w:rFonts w:asciiTheme="minorHAnsi" w:hAnsiTheme="minorHAnsi" w:cstheme="minorHAnsi"/>
          <w:sz w:val="20"/>
        </w:rPr>
        <w:t>Ökobilanzierer</w:t>
      </w:r>
      <w:proofErr w:type="spellEnd"/>
      <w:r>
        <w:rPr>
          <w:rFonts w:asciiTheme="minorHAnsi" w:hAnsiTheme="minorHAnsi" w:cstheme="minorHAnsi"/>
          <w:sz w:val="20"/>
        </w:rPr>
        <w:t xml:space="preserve"> wird ein sicherer </w:t>
      </w:r>
      <w:proofErr w:type="spellStart"/>
      <w:r>
        <w:rPr>
          <w:rFonts w:asciiTheme="minorHAnsi" w:hAnsiTheme="minorHAnsi" w:cstheme="minorHAnsi"/>
          <w:sz w:val="20"/>
        </w:rPr>
        <w:t>Uploadordner</w:t>
      </w:r>
      <w:proofErr w:type="spellEnd"/>
      <w:r>
        <w:rPr>
          <w:rFonts w:asciiTheme="minorHAnsi" w:hAnsiTheme="minorHAnsi" w:cstheme="minorHAnsi"/>
          <w:sz w:val="20"/>
        </w:rPr>
        <w:t xml:space="preserve"> eingerichtet. </w:t>
      </w:r>
      <w:r>
        <w:rPr>
          <w:rFonts w:asciiTheme="minorHAnsi" w:hAnsiTheme="minorHAnsi" w:cstheme="minorHAnsi"/>
          <w:sz w:val="20"/>
        </w:rPr>
        <w:lastRenderedPageBreak/>
        <w:t>Die Kunden/</w:t>
      </w:r>
      <w:proofErr w:type="spellStart"/>
      <w:r>
        <w:rPr>
          <w:rFonts w:asciiTheme="minorHAnsi" w:hAnsiTheme="minorHAnsi" w:cstheme="minorHAnsi"/>
          <w:sz w:val="20"/>
        </w:rPr>
        <w:t>Ökobilanzierer</w:t>
      </w:r>
      <w:proofErr w:type="spellEnd"/>
      <w:r>
        <w:rPr>
          <w:rFonts w:asciiTheme="minorHAnsi" w:hAnsiTheme="minorHAnsi" w:cstheme="minorHAnsi"/>
          <w:sz w:val="20"/>
        </w:rPr>
        <w:t xml:space="preserve"> und </w:t>
      </w:r>
      <w:proofErr w:type="spellStart"/>
      <w:r>
        <w:rPr>
          <w:rFonts w:asciiTheme="minorHAnsi" w:hAnsiTheme="minorHAnsi" w:cstheme="minorHAnsi"/>
          <w:sz w:val="20"/>
        </w:rPr>
        <w:t>Verifizierer</w:t>
      </w:r>
      <w:proofErr w:type="spellEnd"/>
      <w:r>
        <w:rPr>
          <w:rFonts w:asciiTheme="minorHAnsi" w:hAnsiTheme="minorHAnsi" w:cstheme="minorHAnsi"/>
          <w:sz w:val="20"/>
        </w:rPr>
        <w:t xml:space="preserve"> erhalten per </w:t>
      </w:r>
      <w:proofErr w:type="spellStart"/>
      <w:r>
        <w:rPr>
          <w:rFonts w:asciiTheme="minorHAnsi" w:hAnsiTheme="minorHAnsi" w:cstheme="minorHAnsi"/>
          <w:sz w:val="20"/>
        </w:rPr>
        <w:t>E-mail</w:t>
      </w:r>
      <w:proofErr w:type="spellEnd"/>
      <w:r>
        <w:rPr>
          <w:rFonts w:asciiTheme="minorHAnsi" w:hAnsiTheme="minorHAnsi" w:cstheme="minorHAnsi"/>
          <w:sz w:val="20"/>
        </w:rPr>
        <w:t xml:space="preserve"> einen Link zu diesem Ordner und per SMS ein Passwort. Nach Beendigung des Projektes (= Freigabe durch </w:t>
      </w:r>
      <w:proofErr w:type="spellStart"/>
      <w:r>
        <w:rPr>
          <w:rFonts w:asciiTheme="minorHAnsi" w:hAnsiTheme="minorHAnsi" w:cstheme="minorHAnsi"/>
          <w:sz w:val="20"/>
        </w:rPr>
        <w:t>Verifizierer</w:t>
      </w:r>
      <w:proofErr w:type="spellEnd"/>
      <w:r>
        <w:rPr>
          <w:rFonts w:asciiTheme="minorHAnsi" w:hAnsiTheme="minorHAnsi" w:cstheme="minorHAnsi"/>
          <w:sz w:val="20"/>
        </w:rPr>
        <w:t xml:space="preserve"> und erneute Freigabe durch Kunden/Deklarationsinhaber) wird der Ordner von den Berechtigungen „Lesen/Schreiben/Ändern“ auf nur „Lesen“ umgestellt, damit keine unbeabsichtigten Änderungen zu einem späteren Zeitpunkt erfolgen können.</w:t>
      </w:r>
    </w:p>
    <w:p w14:paraId="0C866652" w14:textId="1B101C0D" w:rsidR="004A2B14" w:rsidRPr="00071EBB" w:rsidRDefault="004A2B14" w:rsidP="00221675">
      <w:pPr>
        <w:rPr>
          <w:rFonts w:asciiTheme="minorHAnsi" w:hAnsiTheme="minorHAnsi" w:cstheme="minorHAnsi"/>
          <w:sz w:val="20"/>
        </w:rPr>
      </w:pPr>
    </w:p>
    <w:p w14:paraId="1E8AF57B" w14:textId="26237BAC"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Aufzeichnungen zu EPD</w:t>
      </w:r>
      <w:r w:rsidR="009D0682">
        <w:rPr>
          <w:rFonts w:asciiTheme="minorHAnsi" w:hAnsiTheme="minorHAnsi" w:cstheme="minorHAnsi"/>
          <w:sz w:val="20"/>
        </w:rPr>
        <w:t>-</w:t>
      </w:r>
      <w:r w:rsidRPr="00071EBB">
        <w:rPr>
          <w:rFonts w:asciiTheme="minorHAnsi" w:hAnsiTheme="minorHAnsi" w:cstheme="minorHAnsi"/>
          <w:sz w:val="20"/>
        </w:rPr>
        <w:t xml:space="preserve">Projekten sind von den </w:t>
      </w:r>
      <w:proofErr w:type="spellStart"/>
      <w:r w:rsidRPr="00071EBB">
        <w:rPr>
          <w:rFonts w:asciiTheme="minorHAnsi" w:hAnsiTheme="minorHAnsi" w:cstheme="minorHAnsi"/>
          <w:sz w:val="20"/>
        </w:rPr>
        <w:t>Verifizierer</w:t>
      </w:r>
      <w:r w:rsidR="00346DF6">
        <w:rPr>
          <w:rFonts w:asciiTheme="minorHAnsi" w:hAnsiTheme="minorHAnsi" w:cstheme="minorHAnsi"/>
          <w:sz w:val="20"/>
        </w:rPr>
        <w:t>Inne</w:t>
      </w:r>
      <w:r w:rsidRPr="00071EBB">
        <w:rPr>
          <w:rFonts w:asciiTheme="minorHAnsi" w:hAnsiTheme="minorHAnsi" w:cstheme="minorHAnsi"/>
          <w:sz w:val="20"/>
        </w:rPr>
        <w:t>n</w:t>
      </w:r>
      <w:proofErr w:type="spellEnd"/>
      <w:r w:rsidRPr="00071EBB">
        <w:rPr>
          <w:rFonts w:asciiTheme="minorHAnsi" w:hAnsiTheme="minorHAnsi" w:cstheme="minorHAnsi"/>
          <w:sz w:val="20"/>
        </w:rPr>
        <w:t xml:space="preserve">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Projektbericht</w:t>
      </w:r>
      <w:r w:rsidR="009D0682">
        <w:rPr>
          <w:rFonts w:asciiTheme="minorHAnsi" w:hAnsiTheme="minorHAnsi" w:cstheme="minorHAnsi"/>
          <w:sz w:val="20"/>
        </w:rPr>
        <w:t>, die Sachbilanz</w:t>
      </w:r>
      <w:r w:rsidRPr="00071EBB">
        <w:rPr>
          <w:rFonts w:asciiTheme="minorHAnsi" w:hAnsiTheme="minorHAnsi" w:cstheme="minorHAnsi"/>
          <w:sz w:val="20"/>
        </w:rPr>
        <w:t xml:space="preserve"> und das M-</w:t>
      </w:r>
      <w:proofErr w:type="spellStart"/>
      <w:r w:rsidRPr="00071EBB">
        <w:rPr>
          <w:rFonts w:asciiTheme="minorHAnsi" w:hAnsiTheme="minorHAnsi" w:cstheme="minorHAnsi"/>
          <w:sz w:val="20"/>
        </w:rPr>
        <w:t>Dok</w:t>
      </w:r>
      <w:proofErr w:type="spellEnd"/>
      <w:r w:rsidRPr="00071EBB">
        <w:rPr>
          <w:rFonts w:asciiTheme="minorHAnsi" w:hAnsiTheme="minorHAnsi" w:cstheme="minorHAnsi"/>
          <w:sz w:val="20"/>
        </w:rPr>
        <w:t xml:space="preserve"> 08 </w:t>
      </w:r>
      <w:r w:rsidR="00901B05">
        <w:rPr>
          <w:rFonts w:asciiTheme="minorHAnsi" w:hAnsiTheme="minorHAnsi" w:cstheme="minorHAnsi"/>
          <w:sz w:val="20"/>
        </w:rPr>
        <w:t>sowie alle Verifizierungsberichte und Beilagen dazu.</w:t>
      </w:r>
    </w:p>
    <w:p w14:paraId="54D3FC0B" w14:textId="3A4C4EBA"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w:t>
      </w:r>
      <w:r w:rsidR="009D0682">
        <w:rPr>
          <w:rFonts w:asciiTheme="minorHAnsi" w:hAnsiTheme="minorHAnsi" w:cstheme="minorHAnsi"/>
          <w:sz w:val="20"/>
        </w:rPr>
        <w:t>-</w:t>
      </w:r>
      <w:r w:rsidRPr="00071EBB">
        <w:rPr>
          <w:rFonts w:asciiTheme="minorHAnsi" w:hAnsiTheme="minorHAnsi" w:cstheme="minorHAnsi"/>
          <w:sz w:val="20"/>
        </w:rPr>
        <w:t>Dokument sowie M-</w:t>
      </w:r>
      <w:proofErr w:type="spellStart"/>
      <w:r w:rsidRPr="00071EBB">
        <w:rPr>
          <w:rFonts w:asciiTheme="minorHAnsi" w:hAnsiTheme="minorHAnsi" w:cstheme="minorHAnsi"/>
          <w:sz w:val="20"/>
        </w:rPr>
        <w:t>Dok</w:t>
      </w:r>
      <w:proofErr w:type="spellEnd"/>
      <w:r w:rsidRPr="00071EBB">
        <w:rPr>
          <w:rFonts w:asciiTheme="minorHAnsi" w:hAnsiTheme="minorHAnsi" w:cstheme="minorHAnsi"/>
          <w:sz w:val="20"/>
        </w:rPr>
        <w:t xml:space="preserve">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In Aufzeichnungen können externe Auditoren der ECO Platform bzw. der Akkreditierung Austria unter Einhaltung von Vertraulichkeitsvorgaben jederzeit Einsicht nehmen.</w:t>
      </w:r>
    </w:p>
    <w:p w14:paraId="25166C1C" w14:textId="62CA1ACA" w:rsidR="00B131FD" w:rsidRDefault="00B131FD" w:rsidP="00221675">
      <w:pPr>
        <w:rPr>
          <w:rFonts w:asciiTheme="minorHAnsi" w:hAnsiTheme="minorHAnsi" w:cstheme="minorHAnsi"/>
          <w:sz w:val="20"/>
        </w:rPr>
      </w:pPr>
    </w:p>
    <w:p w14:paraId="5DC612C6" w14:textId="77777777" w:rsidR="00B131FD" w:rsidRPr="00512EB1" w:rsidRDefault="00B131FD" w:rsidP="00B131FD">
      <w:pPr>
        <w:rPr>
          <w:rFonts w:asciiTheme="minorHAnsi" w:hAnsiTheme="minorHAnsi" w:cstheme="minorHAnsi"/>
          <w:i/>
          <w:iCs/>
          <w:sz w:val="20"/>
        </w:rPr>
      </w:pPr>
      <w:r w:rsidRPr="00512EB1">
        <w:rPr>
          <w:rFonts w:asciiTheme="minorHAnsi" w:hAnsiTheme="minorHAnsi" w:cstheme="minorHAnsi"/>
          <w:i/>
          <w:i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68" w:name="_Toc150175682"/>
      <w:r>
        <w:t>Umgang mit Beschwerden und Einsprüchen</w:t>
      </w:r>
      <w:r w:rsidR="007F4E4B">
        <w:t>, Aufgaben der Schlichtungsstelle</w:t>
      </w:r>
      <w:bookmarkEnd w:id="68"/>
    </w:p>
    <w:p w14:paraId="5694A5D1" w14:textId="24DA704D" w:rsidR="00A04F23" w:rsidRDefault="00A04F23" w:rsidP="00A04F23"/>
    <w:p w14:paraId="6BC6DEB4" w14:textId="1C74F5DC"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bookmarkStart w:id="69"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enerell handelt es sich dabei um das Anzweifeln der Richtigkeit der Ergebnisse in einem EPD</w:t>
      </w:r>
      <w:r w:rsidR="009D0682">
        <w:rPr>
          <w:rFonts w:asciiTheme="minorHAnsi" w:hAnsiTheme="minorHAnsi" w:cstheme="minorHAnsi"/>
          <w:sz w:val="20"/>
        </w:rPr>
        <w:t>-</w:t>
      </w:r>
      <w:r w:rsidR="00871FC7" w:rsidRPr="00117018">
        <w:rPr>
          <w:rFonts w:asciiTheme="minorHAnsi" w:hAnsiTheme="minorHAnsi" w:cstheme="minorHAnsi"/>
          <w:sz w:val="20"/>
        </w:rPr>
        <w:t>Dokument, was einen oder mehrere Indikatoren in einem oder 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t>Grundsätzlich:</w:t>
      </w:r>
    </w:p>
    <w:p w14:paraId="563D846B" w14:textId="4E08CCEA"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Das PKR-Gremium wird mit Einsprüchen zu EPD</w:t>
      </w:r>
      <w:r w:rsidR="009D0682">
        <w:rPr>
          <w:rFonts w:asciiTheme="minorHAnsi" w:hAnsiTheme="minorHAnsi" w:cstheme="minorHAnsi"/>
          <w:sz w:val="20"/>
        </w:rPr>
        <w:t>-</w:t>
      </w:r>
      <w:r w:rsidRPr="00B131FD">
        <w:rPr>
          <w:rFonts w:asciiTheme="minorHAnsi" w:hAnsiTheme="minorHAnsi" w:cstheme="minorHAnsi"/>
          <w:sz w:val="20"/>
        </w:rPr>
        <w:t xml:space="preserve">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69"/>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5C2737">
      <w:pPr>
        <w:overflowPunct/>
        <w:autoSpaceDE/>
        <w:autoSpaceDN/>
        <w:adjustRightInd/>
        <w:spacing w:line="240" w:lineRule="auto"/>
        <w:textAlignment w:val="auto"/>
        <w:rPr>
          <w:rFonts w:asciiTheme="minorHAnsi" w:hAnsiTheme="minorHAnsi" w:cstheme="minorHAnsi"/>
          <w:sz w:val="20"/>
        </w:rPr>
      </w:pPr>
      <w:bookmarkStart w:id="70"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70"/>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71" w:name="_Toc150175683"/>
      <w:r>
        <w:lastRenderedPageBreak/>
        <w:t xml:space="preserve">Fehlererkennung und </w:t>
      </w:r>
      <w:r w:rsidR="00C87E9B">
        <w:t>Korrektur</w:t>
      </w:r>
      <w:r>
        <w:t>maßnahmen</w:t>
      </w:r>
      <w:bookmarkEnd w:id="71"/>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w:t>
      </w:r>
      <w:proofErr w:type="spellStart"/>
      <w:r w:rsidRPr="00871FC7">
        <w:rPr>
          <w:rFonts w:asciiTheme="minorHAnsi" w:hAnsiTheme="minorHAnsi" w:cstheme="minorHAnsi"/>
          <w:sz w:val="20"/>
        </w:rPr>
        <w:t>Bilanziererteam</w:t>
      </w:r>
      <w:proofErr w:type="spellEnd"/>
      <w:r w:rsidRPr="00871FC7">
        <w:rPr>
          <w:rFonts w:asciiTheme="minorHAnsi" w:hAnsiTheme="minorHAnsi" w:cstheme="minorHAnsi"/>
          <w:sz w:val="20"/>
        </w:rPr>
        <w:t xml:space="preserve"> bzw. der Geschäftsleitung der Bau EPD GmbH zur Kenntnis gebracht. </w:t>
      </w:r>
      <w:r w:rsidR="00C87E9B" w:rsidRPr="00871FC7">
        <w:rPr>
          <w:rFonts w:asciiTheme="minorHAnsi" w:hAnsiTheme="minorHAnsi" w:cstheme="minorHAnsi"/>
          <w:sz w:val="20"/>
        </w:rPr>
        <w:t xml:space="preserve">Selten werden an erster Stelle </w:t>
      </w:r>
      <w:proofErr w:type="spellStart"/>
      <w:r w:rsidR="00C87E9B" w:rsidRPr="00871FC7">
        <w:rPr>
          <w:rFonts w:asciiTheme="minorHAnsi" w:hAnsiTheme="minorHAnsi" w:cstheme="minorHAnsi"/>
          <w:sz w:val="20"/>
        </w:rPr>
        <w:t>Verifizierer</w:t>
      </w:r>
      <w:r w:rsidR="00871FC7">
        <w:rPr>
          <w:rFonts w:asciiTheme="minorHAnsi" w:hAnsiTheme="minorHAnsi" w:cstheme="minorHAnsi"/>
          <w:sz w:val="20"/>
        </w:rPr>
        <w:t>Innen</w:t>
      </w:r>
      <w:proofErr w:type="spellEnd"/>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4CDB0EA0"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proofErr w:type="spellStart"/>
      <w:r w:rsidR="00953500" w:rsidRPr="00871FC7">
        <w:rPr>
          <w:rFonts w:asciiTheme="minorHAnsi" w:hAnsiTheme="minorHAnsi" w:cstheme="minorHAnsi"/>
          <w:bCs/>
          <w:sz w:val="20"/>
        </w:rPr>
        <w:t>E</w:t>
      </w:r>
      <w:r w:rsidR="00871FC7">
        <w:rPr>
          <w:rFonts w:asciiTheme="minorHAnsi" w:hAnsiTheme="minorHAnsi" w:cstheme="minorHAnsi"/>
          <w:bCs/>
          <w:sz w:val="20"/>
        </w:rPr>
        <w:t>-</w:t>
      </w:r>
      <w:r w:rsidR="00986598" w:rsidRPr="00871FC7">
        <w:rPr>
          <w:rFonts w:asciiTheme="minorHAnsi" w:hAnsiTheme="minorHAnsi" w:cstheme="minorHAnsi"/>
          <w:bCs/>
          <w:sz w:val="20"/>
        </w:rPr>
        <w:t>mail</w:t>
      </w:r>
      <w:proofErr w:type="spellEnd"/>
      <w:r w:rsidR="00986598" w:rsidRPr="00871FC7">
        <w:rPr>
          <w:rFonts w:asciiTheme="minorHAnsi" w:hAnsiTheme="minorHAnsi" w:cstheme="minorHAnsi"/>
          <w:bCs/>
          <w:sz w:val="20"/>
        </w:rPr>
        <w:t>-Rundlauf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das M-</w:t>
      </w:r>
      <w:proofErr w:type="spellStart"/>
      <w:r w:rsidRPr="00871FC7">
        <w:rPr>
          <w:rFonts w:asciiTheme="minorHAnsi" w:hAnsiTheme="minorHAnsi" w:cstheme="minorHAnsi"/>
          <w:sz w:val="20"/>
        </w:rPr>
        <w:t>Dok</w:t>
      </w:r>
      <w:proofErr w:type="spellEnd"/>
      <w:r w:rsidRPr="00871FC7">
        <w:rPr>
          <w:rFonts w:asciiTheme="minorHAnsi" w:hAnsiTheme="minorHAnsi" w:cstheme="minorHAnsi"/>
          <w:sz w:val="20"/>
        </w:rPr>
        <w:t xml:space="preserve">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5A4A533C"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(Dokumente werden zurückgezogen oder neu veröffentlicht, Informationen dazu intern und extern bekanntgegeben)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beschränkt sich mitunter auf das transparente Darstellen von Interpretationen und Auslegungen, wobei mehrere Darstellungen durchaus als „konform“ gelten können oder müssen. Die bestmögliche Kommunikation über solche Fakten und 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F90F35" w:rsidRDefault="00F90F35" w:rsidP="00B131FD">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Pr="00221675" w:rsidRDefault="00986598" w:rsidP="00071EBB"/>
    <w:p w14:paraId="145C416B" w14:textId="23AB2815" w:rsidR="00221675" w:rsidRPr="00221675" w:rsidRDefault="00B34157" w:rsidP="00071EBB">
      <w:pPr>
        <w:pStyle w:val="berschrift3"/>
      </w:pPr>
      <w:bookmarkStart w:id="72" w:name="_Toc150175684"/>
      <w:r>
        <w:t>Vorbeuge</w:t>
      </w:r>
      <w:r w:rsidR="00221675">
        <w:t>maßnahmen</w:t>
      </w:r>
      <w:bookmarkEnd w:id="72"/>
    </w:p>
    <w:p w14:paraId="0A4E04C3" w14:textId="0131C670" w:rsidR="0053555D" w:rsidRDefault="0053555D" w:rsidP="00E852AF">
      <w:pPr>
        <w:rPr>
          <w:rFonts w:asciiTheme="minorHAnsi" w:hAnsiTheme="minorHAnsi" w:cstheme="minorHAnsi"/>
          <w:sz w:val="20"/>
        </w:rPr>
      </w:pPr>
    </w:p>
    <w:p w14:paraId="705FE0D3" w14:textId="51B918C0" w:rsidR="00AE4917" w:rsidRDefault="00AE4917" w:rsidP="00E852AF">
      <w:pPr>
        <w:rPr>
          <w:rFonts w:asciiTheme="minorHAnsi" w:hAnsiTheme="minorHAnsi" w:cstheme="minorHAnsi"/>
          <w:sz w:val="20"/>
        </w:rPr>
      </w:pPr>
      <w:r>
        <w:rPr>
          <w:rFonts w:asciiTheme="minorHAnsi" w:hAnsiTheme="minorHAnsi" w:cstheme="minorHAnsi"/>
          <w:sz w:val="20"/>
        </w:rPr>
        <w:t xml:space="preserve">Wenn sich Vorbeugemaßnahmen als notwendig erweisen, </w:t>
      </w:r>
      <w:r w:rsidR="00640D2C">
        <w:rPr>
          <w:rFonts w:asciiTheme="minorHAnsi" w:hAnsiTheme="minorHAnsi" w:cstheme="minorHAnsi"/>
          <w:sz w:val="20"/>
        </w:rPr>
        <w:t>werden folgende Schritte eingeleitet:</w:t>
      </w:r>
    </w:p>
    <w:p w14:paraId="6582A877" w14:textId="25C68520" w:rsidR="00AE4917" w:rsidRDefault="00AE4917" w:rsidP="00E852AF">
      <w:pPr>
        <w:rPr>
          <w:rFonts w:asciiTheme="minorHAnsi" w:hAnsiTheme="minorHAnsi" w:cstheme="minorHAnsi"/>
          <w:sz w:val="20"/>
        </w:rPr>
      </w:pPr>
    </w:p>
    <w:p w14:paraId="569DB714" w14:textId="27A893BA"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lastRenderedPageBreak/>
        <w:t>a)  Ermittlung poten</w:t>
      </w:r>
      <w:r w:rsidR="00560E3C">
        <w:rPr>
          <w:rFonts w:asciiTheme="minorHAnsi" w:hAnsiTheme="minorHAnsi" w:cstheme="minorHAnsi"/>
          <w:sz w:val="20"/>
        </w:rPr>
        <w:t>z</w:t>
      </w:r>
      <w:r w:rsidRPr="00DB1718">
        <w:rPr>
          <w:rFonts w:asciiTheme="minorHAnsi" w:hAnsiTheme="minorHAnsi" w:cstheme="minorHAnsi"/>
          <w:sz w:val="20"/>
        </w:rPr>
        <w:t xml:space="preserve">ieller Nichtkonformitäten und deren Ursachen; </w:t>
      </w:r>
    </w:p>
    <w:p w14:paraId="7B8568C8"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b)  Bewertung der Notwendigkeit von Maßnahmen, um das Auftreten von Nichtkonformitäten zu verhindern; </w:t>
      </w:r>
    </w:p>
    <w:p w14:paraId="4811BDC9"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c)  Festlegung und Umsetzung der erforderlichen Maßnahmen; </w:t>
      </w:r>
    </w:p>
    <w:p w14:paraId="6BAAAF0B"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d)  Aufzeichnung der Ergebnisse aus den getroffenen Maßnahmen; </w:t>
      </w:r>
    </w:p>
    <w:p w14:paraId="0E0A2FD6"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e)  Bewertung der Wirksamkeit der ergriffenen Vorbeugungsmaßnahmen. </w:t>
      </w:r>
    </w:p>
    <w:p w14:paraId="3A95DFF9" w14:textId="77777777" w:rsidR="00640D2C" w:rsidRPr="00DB1718" w:rsidRDefault="00640D2C" w:rsidP="00E852AF">
      <w:pPr>
        <w:rPr>
          <w:rFonts w:asciiTheme="minorHAnsi" w:hAnsiTheme="minorHAnsi" w:cstheme="minorHAnsi"/>
          <w:sz w:val="20"/>
        </w:rPr>
      </w:pPr>
    </w:p>
    <w:p w14:paraId="5458009C" w14:textId="428A94C0" w:rsidR="00AE4917" w:rsidRPr="00DB1718" w:rsidRDefault="00F86E32" w:rsidP="00E852AF">
      <w:pPr>
        <w:rPr>
          <w:rFonts w:asciiTheme="minorHAnsi" w:hAnsiTheme="minorHAnsi" w:cstheme="minorHAnsi"/>
          <w:sz w:val="20"/>
        </w:rPr>
      </w:pPr>
      <w:r w:rsidRPr="00DB1718">
        <w:rPr>
          <w:rFonts w:asciiTheme="minorHAnsi" w:hAnsiTheme="minorHAnsi" w:cstheme="minorHAnsi"/>
          <w:sz w:val="20"/>
        </w:rPr>
        <w:t xml:space="preserve">Die </w:t>
      </w:r>
      <w:r w:rsidR="00AE4917" w:rsidRPr="00DB1718">
        <w:rPr>
          <w:rFonts w:asciiTheme="minorHAnsi" w:hAnsiTheme="minorHAnsi" w:cstheme="minorHAnsi"/>
          <w:sz w:val="20"/>
        </w:rPr>
        <w:t>Dokumentation</w:t>
      </w:r>
      <w:r w:rsidRPr="00DB1718">
        <w:rPr>
          <w:rFonts w:asciiTheme="minorHAnsi" w:hAnsiTheme="minorHAnsi" w:cstheme="minorHAnsi"/>
          <w:sz w:val="20"/>
        </w:rPr>
        <w:t xml:space="preserve"> </w:t>
      </w:r>
      <w:r w:rsidR="00640D2C" w:rsidRPr="00DB1718">
        <w:rPr>
          <w:rFonts w:asciiTheme="minorHAnsi" w:hAnsiTheme="minorHAnsi" w:cstheme="minorHAnsi"/>
          <w:sz w:val="20"/>
        </w:rPr>
        <w:t xml:space="preserve">zu diesen Schritten </w:t>
      </w:r>
      <w:r w:rsidRPr="00DB1718">
        <w:rPr>
          <w:rFonts w:asciiTheme="minorHAnsi" w:hAnsiTheme="minorHAnsi" w:cstheme="minorHAnsi"/>
          <w:sz w:val="20"/>
        </w:rPr>
        <w:t>erfolgt</w:t>
      </w:r>
      <w:r w:rsidR="00AE4917" w:rsidRPr="00DB1718">
        <w:rPr>
          <w:rFonts w:asciiTheme="minorHAnsi" w:hAnsiTheme="minorHAnsi" w:cstheme="minorHAnsi"/>
          <w:sz w:val="20"/>
        </w:rPr>
        <w:t xml:space="preserve"> in M-</w:t>
      </w:r>
      <w:proofErr w:type="spellStart"/>
      <w:r w:rsidR="00AE4917" w:rsidRPr="00DB1718">
        <w:rPr>
          <w:rFonts w:asciiTheme="minorHAnsi" w:hAnsiTheme="minorHAnsi" w:cstheme="minorHAnsi"/>
          <w:sz w:val="20"/>
        </w:rPr>
        <w:t>Dok</w:t>
      </w:r>
      <w:proofErr w:type="spellEnd"/>
      <w:r w:rsidR="00AE4917" w:rsidRPr="00DB1718">
        <w:rPr>
          <w:rFonts w:asciiTheme="minorHAnsi" w:hAnsiTheme="minorHAnsi" w:cstheme="minorHAnsi"/>
          <w:sz w:val="20"/>
        </w:rPr>
        <w:t xml:space="preserve"> 30</w:t>
      </w:r>
      <w:r w:rsidR="00640D2C" w:rsidRPr="00DB1718">
        <w:rPr>
          <w:rFonts w:asciiTheme="minorHAnsi" w:hAnsiTheme="minorHAnsi" w:cstheme="minorHAnsi"/>
          <w:sz w:val="20"/>
        </w:rPr>
        <w:t xml:space="preserve"> Maßnahmenmanagement</w:t>
      </w:r>
      <w:r w:rsidR="00AE4917" w:rsidRPr="00DB1718">
        <w:rPr>
          <w:rFonts w:asciiTheme="minorHAnsi" w:hAnsiTheme="minorHAnsi" w:cstheme="minorHAnsi"/>
          <w:sz w:val="20"/>
        </w:rPr>
        <w:t>.</w:t>
      </w:r>
    </w:p>
    <w:p w14:paraId="55A6D29F" w14:textId="77777777" w:rsidR="00AE4917" w:rsidRPr="00DB1718" w:rsidRDefault="00AE4917" w:rsidP="00E852AF">
      <w:pPr>
        <w:rPr>
          <w:rFonts w:asciiTheme="minorHAnsi" w:hAnsiTheme="minorHAnsi" w:cstheme="minorHAnsi"/>
          <w:sz w:val="20"/>
        </w:rPr>
      </w:pPr>
    </w:p>
    <w:p w14:paraId="10515A98" w14:textId="69E8D4D4"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Vorbeugende Maßnahmen, die ergriffen werden, müssen den wahrscheinlichen Auswirkungen poten</w:t>
      </w:r>
      <w:r w:rsidR="004555B6">
        <w:rPr>
          <w:rFonts w:asciiTheme="minorHAnsi" w:hAnsiTheme="minorHAnsi" w:cstheme="minorHAnsi"/>
          <w:sz w:val="20"/>
        </w:rPr>
        <w:t>z</w:t>
      </w:r>
      <w:r w:rsidRPr="00DB1718">
        <w:rPr>
          <w:rFonts w:asciiTheme="minorHAnsi" w:hAnsiTheme="minorHAnsi" w:cstheme="minorHAnsi"/>
          <w:sz w:val="20"/>
        </w:rPr>
        <w:t xml:space="preserve">ieller Probleme angemessen sein.  </w:t>
      </w:r>
    </w:p>
    <w:p w14:paraId="1A4A3535" w14:textId="50BD6A5A" w:rsidR="00640D2C" w:rsidRPr="00DB1718" w:rsidRDefault="00640D2C" w:rsidP="00E852AF">
      <w:pPr>
        <w:rPr>
          <w:rFonts w:asciiTheme="minorHAnsi" w:hAnsiTheme="minorHAnsi" w:cstheme="minorHAnsi"/>
          <w:sz w:val="20"/>
        </w:rPr>
      </w:pP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pPr>
        <w:numPr>
          <w:ilvl w:val="0"/>
          <w:numId w:val="35"/>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pPr>
        <w:numPr>
          <w:ilvl w:val="0"/>
          <w:numId w:val="35"/>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 xml:space="preserve">Hier können Nicht-Konformitäten </w:t>
      </w:r>
      <w:proofErr w:type="spellStart"/>
      <w:r>
        <w:rPr>
          <w:rFonts w:asciiTheme="minorHAnsi" w:hAnsiTheme="minorHAnsi" w:cstheme="minorHAnsi"/>
          <w:sz w:val="20"/>
        </w:rPr>
        <w:t>tw</w:t>
      </w:r>
      <w:proofErr w:type="spellEnd"/>
      <w:r>
        <w:rPr>
          <w:rFonts w:asciiTheme="minorHAnsi" w:hAnsiTheme="minorHAnsi" w:cstheme="minorHAnsi"/>
          <w:sz w:val="20"/>
        </w:rPr>
        <w:t>.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w:t>
      </w:r>
      <w:proofErr w:type="spellStart"/>
      <w:r>
        <w:rPr>
          <w:rFonts w:asciiTheme="minorHAnsi" w:hAnsiTheme="minorHAnsi" w:cstheme="minorHAnsi"/>
          <w:sz w:val="20"/>
        </w:rPr>
        <w:t>tw</w:t>
      </w:r>
      <w:proofErr w:type="spellEnd"/>
      <w:r>
        <w:rPr>
          <w:rFonts w:asciiTheme="minorHAnsi" w:hAnsiTheme="minorHAnsi" w:cstheme="minorHAnsi"/>
          <w:sz w:val="20"/>
        </w:rPr>
        <w:t xml:space="preserve">.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3" w:name="_Toc150175685"/>
      <w:r>
        <w:t>Maßnahmenmanagement</w:t>
      </w:r>
      <w:bookmarkEnd w:id="73"/>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pPr>
        <w:numPr>
          <w:ilvl w:val="0"/>
          <w:numId w:val="36"/>
        </w:numPr>
        <w:rPr>
          <w:rFonts w:asciiTheme="minorHAnsi" w:hAnsiTheme="minorHAnsi" w:cstheme="minorHAnsi"/>
          <w:sz w:val="20"/>
        </w:rPr>
      </w:pPr>
      <w:r w:rsidRPr="00F90F35">
        <w:rPr>
          <w:rFonts w:asciiTheme="minorHAnsi" w:hAnsiTheme="minorHAnsi" w:cstheme="minorHAnsi"/>
          <w:sz w:val="20"/>
        </w:rPr>
        <w:t>Internen Audits</w:t>
      </w:r>
    </w:p>
    <w:p w14:paraId="47D9D2CD" w14:textId="53D0A721" w:rsidR="00122C90" w:rsidRPr="00F90F35" w:rsidRDefault="00122C90">
      <w:pPr>
        <w:numPr>
          <w:ilvl w:val="0"/>
          <w:numId w:val="36"/>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pPr>
        <w:numPr>
          <w:ilvl w:val="0"/>
          <w:numId w:val="36"/>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pPr>
        <w:numPr>
          <w:ilvl w:val="0"/>
          <w:numId w:val="36"/>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pPr>
        <w:numPr>
          <w:ilvl w:val="0"/>
          <w:numId w:val="36"/>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pPr>
        <w:numPr>
          <w:ilvl w:val="0"/>
          <w:numId w:val="36"/>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t>Sie sind in M-</w:t>
      </w:r>
      <w:proofErr w:type="spellStart"/>
      <w:r w:rsidRPr="00F90F35">
        <w:rPr>
          <w:rFonts w:asciiTheme="minorHAnsi" w:hAnsiTheme="minorHAnsi" w:cstheme="minorHAnsi"/>
          <w:sz w:val="20"/>
        </w:rPr>
        <w:t>Dok</w:t>
      </w:r>
      <w:proofErr w:type="spellEnd"/>
      <w:r w:rsidRPr="00F90F35">
        <w:rPr>
          <w:rFonts w:asciiTheme="minorHAnsi" w:hAnsiTheme="minorHAnsi" w:cstheme="minorHAnsi"/>
          <w:sz w:val="20"/>
        </w:rPr>
        <w:t xml:space="preserve">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4" w:name="_Toc150175686"/>
      <w:r>
        <w:t>Handhabung der Unparteilichkeit</w:t>
      </w:r>
      <w:bookmarkEnd w:id="74"/>
      <w:r w:rsidR="00D10C2C">
        <w:t xml:space="preserve"> </w:t>
      </w:r>
    </w:p>
    <w:p w14:paraId="3CE40DE1" w14:textId="77777777" w:rsidR="00926FD5" w:rsidRPr="00926FD5" w:rsidRDefault="00926FD5" w:rsidP="00560E3C"/>
    <w:p w14:paraId="2EABF4D4" w14:textId="3DB46E7A" w:rsidR="00FA591B" w:rsidRPr="00E65012" w:rsidRDefault="00FA591B" w:rsidP="004F21D2">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6848AC79" w:rsidR="00D12DFC" w:rsidRDefault="00C45B28" w:rsidP="00914464">
      <w:pPr>
        <w:rPr>
          <w:rFonts w:asciiTheme="minorHAnsi" w:hAnsiTheme="minorHAnsi" w:cstheme="minorHAnsi"/>
          <w:sz w:val="20"/>
        </w:rPr>
      </w:pPr>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70D994A" w14:textId="77777777" w:rsidR="00DB1718" w:rsidRDefault="00DB1718" w:rsidP="00914464"/>
    <w:p w14:paraId="426179E1" w14:textId="50541749" w:rsidR="00FA591B" w:rsidRDefault="00FA591B" w:rsidP="004F21D2">
      <w:pPr>
        <w:pStyle w:val="berschrift4"/>
      </w:pPr>
      <w:r>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w:t>
      </w:r>
      <w:proofErr w:type="spellStart"/>
      <w:r w:rsidR="00D10C2C" w:rsidRPr="00B80689">
        <w:rPr>
          <w:rFonts w:asciiTheme="minorHAnsi" w:hAnsiTheme="minorHAnsi" w:cstheme="minorHAnsi"/>
          <w:sz w:val="20"/>
        </w:rPr>
        <w:t>Dok</w:t>
      </w:r>
      <w:proofErr w:type="spellEnd"/>
      <w:r w:rsidR="00D10C2C" w:rsidRPr="00B80689">
        <w:rPr>
          <w:rFonts w:asciiTheme="minorHAnsi" w:hAnsiTheme="minorHAnsi" w:cstheme="minorHAnsi"/>
          <w:sz w:val="20"/>
        </w:rPr>
        <w:t xml:space="preserve">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68C7CBE2" w14:textId="77777777" w:rsidR="00A85484" w:rsidRPr="00560E3C" w:rsidRDefault="00A85484" w:rsidP="00A85484">
      <w:pPr>
        <w:pStyle w:val="Listenabsatz"/>
        <w:shd w:val="clear" w:color="auto" w:fill="FFFFFF"/>
        <w:spacing w:before="240" w:after="240" w:line="240" w:lineRule="auto"/>
        <w:ind w:left="714"/>
        <w:contextualSpacing w:val="0"/>
        <w:rPr>
          <w:rFonts w:asciiTheme="minorHAnsi" w:hAnsiTheme="minorHAnsi" w:cstheme="minorHAnsi"/>
          <w:sz w:val="20"/>
        </w:rPr>
      </w:pPr>
      <w:r w:rsidRPr="00560E3C">
        <w:rPr>
          <w:rFonts w:asciiTheme="minorHAnsi" w:hAnsiTheme="minorHAnsi" w:cstheme="minorHAnsi"/>
          <w:sz w:val="20"/>
        </w:rPr>
        <w:t xml:space="preserve">Aufgaben des Beirats gemäß ISO </w:t>
      </w:r>
      <w:proofErr w:type="gramStart"/>
      <w:r w:rsidRPr="00560E3C">
        <w:rPr>
          <w:rFonts w:asciiTheme="minorHAnsi" w:hAnsiTheme="minorHAnsi" w:cstheme="minorHAnsi"/>
          <w:sz w:val="20"/>
        </w:rPr>
        <w:t>17065</w:t>
      </w:r>
      <w:proofErr w:type="gramEnd"/>
      <w:r w:rsidRPr="00560E3C">
        <w:rPr>
          <w:rFonts w:asciiTheme="minorHAnsi" w:hAnsiTheme="minorHAnsi" w:cstheme="minorHAnsi"/>
          <w:sz w:val="20"/>
        </w:rPr>
        <w:t xml:space="preserve"> Kapitel 5.2.1:</w:t>
      </w:r>
    </w:p>
    <w:p w14:paraId="53E57C8F" w14:textId="09381254"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Der Beirat agiert als Mechanismus zur Sicherung der Unparteilichkeit und muss einen Beitrag zur Bewertung folgender Punkte: </w:t>
      </w:r>
    </w:p>
    <w:p w14:paraId="25E86386"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a)  </w:t>
      </w:r>
      <w:proofErr w:type="gramStart"/>
      <w:r w:rsidRPr="00560E3C">
        <w:rPr>
          <w:rFonts w:asciiTheme="minorHAnsi" w:hAnsiTheme="minorHAnsi" w:cstheme="minorHAnsi"/>
          <w:sz w:val="20"/>
        </w:rPr>
        <w:t>den  grundsätzlichen</w:t>
      </w:r>
      <w:proofErr w:type="gramEnd"/>
      <w:r w:rsidRPr="00560E3C">
        <w:rPr>
          <w:rFonts w:asciiTheme="minorHAnsi" w:hAnsiTheme="minorHAnsi" w:cstheme="minorHAnsi"/>
          <w:sz w:val="20"/>
        </w:rPr>
        <w:t xml:space="preserve">  Regelungen  und  Prinzipien  bezüglich  der  Unparteilichkeit  ihrer  Zertifizierungstätigkeiten; </w:t>
      </w:r>
    </w:p>
    <w:p w14:paraId="5F3EE2E5" w14:textId="1417FF89"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b)  jeglichen Tendenzen seitens </w:t>
      </w:r>
      <w:proofErr w:type="gramStart"/>
      <w:r w:rsidRPr="00560E3C">
        <w:rPr>
          <w:rFonts w:asciiTheme="minorHAnsi" w:hAnsiTheme="minorHAnsi" w:cstheme="minorHAnsi"/>
          <w:sz w:val="20"/>
        </w:rPr>
        <w:t>einer  Zertifizierungsstelle</w:t>
      </w:r>
      <w:proofErr w:type="gramEnd"/>
      <w:r w:rsidRPr="00560E3C">
        <w:rPr>
          <w:rFonts w:asciiTheme="minorHAnsi" w:hAnsiTheme="minorHAnsi" w:cstheme="minorHAnsi"/>
          <w:sz w:val="20"/>
        </w:rPr>
        <w:t xml:space="preserve">,  kommerzielle  oder  andere  Erwägungen zuzulassen, die die ständige unparteiische Bereitstellung der Zertifizierungstätigkeiten verhindern; </w:t>
      </w:r>
    </w:p>
    <w:p w14:paraId="0A935585" w14:textId="77777777" w:rsidR="00A85484" w:rsidRPr="00560E3C" w:rsidRDefault="00A85484" w:rsidP="00A85484">
      <w:pPr>
        <w:rPr>
          <w:rFonts w:asciiTheme="minorHAnsi" w:hAnsiTheme="minorHAnsi" w:cstheme="minorHAnsi"/>
          <w:sz w:val="20"/>
        </w:rPr>
      </w:pPr>
      <w:r w:rsidRPr="00560E3C">
        <w:rPr>
          <w:rFonts w:asciiTheme="minorHAnsi" w:hAnsiTheme="minorHAnsi" w:cstheme="minorHAnsi"/>
          <w:sz w:val="20"/>
        </w:rPr>
        <w:t xml:space="preserve">c)  Angelegenheiten, die sich auf die Unparteilichkeit und das Vertrauen in die Zertifizierung, einschließlich Offenheit, auswirken. </w:t>
      </w:r>
    </w:p>
    <w:p w14:paraId="093D46DA" w14:textId="77777777" w:rsidR="00A85484" w:rsidRDefault="00A85484" w:rsidP="007F60F9">
      <w:pPr>
        <w:rPr>
          <w:rFonts w:asciiTheme="minorHAnsi" w:hAnsiTheme="minorHAnsi" w:cstheme="minorHAnsi"/>
          <w:sz w:val="20"/>
        </w:rPr>
      </w:pP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2363EFCE" w14:textId="77777777" w:rsidR="00560E3C" w:rsidRDefault="00560E3C">
      <w:pPr>
        <w:overflowPunct/>
        <w:autoSpaceDE/>
        <w:autoSpaceDN/>
        <w:adjustRightInd/>
        <w:spacing w:after="200" w:line="276" w:lineRule="auto"/>
        <w:jc w:val="left"/>
        <w:textAlignment w:val="auto"/>
        <w:rPr>
          <w:rFonts w:asciiTheme="minorHAnsi" w:hAnsiTheme="minorHAnsi" w:cstheme="minorHAnsi"/>
          <w:bCs/>
          <w:i/>
          <w:iCs/>
          <w:color w:val="365F91" w:themeColor="accent1" w:themeShade="BF"/>
          <w:sz w:val="20"/>
        </w:rPr>
      </w:pPr>
      <w:r>
        <w:br w:type="page"/>
      </w:r>
    </w:p>
    <w:p w14:paraId="7BA10A57" w14:textId="77B2DA0C" w:rsidR="00947A31" w:rsidRDefault="00E03655" w:rsidP="004F21D2">
      <w:pPr>
        <w:pStyle w:val="berschrift4"/>
      </w:pPr>
      <w:r>
        <w:lastRenderedPageBreak/>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27924290"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w:t>
      </w:r>
      <w:r w:rsidR="00134CFF">
        <w:rPr>
          <w:rFonts w:asciiTheme="minorHAnsi" w:hAnsiTheme="minorHAnsi" w:cstheme="minorHAnsi"/>
          <w:sz w:val="20"/>
        </w:rPr>
        <w:t>zugelassenen</w:t>
      </w:r>
      <w:r w:rsidR="00134CFF" w:rsidRPr="00FA6C5F">
        <w:rPr>
          <w:rFonts w:asciiTheme="minorHAnsi" w:hAnsiTheme="minorHAnsi" w:cstheme="minorHAnsi"/>
          <w:sz w:val="20"/>
        </w:rPr>
        <w:t xml:space="preserve"> </w:t>
      </w:r>
      <w:proofErr w:type="spellStart"/>
      <w:r w:rsidRPr="00FA6C5F">
        <w:rPr>
          <w:rFonts w:asciiTheme="minorHAnsi" w:hAnsiTheme="minorHAnsi" w:cstheme="minorHAnsi"/>
          <w:sz w:val="20"/>
        </w:rPr>
        <w:t>Ökobilanzierer</w:t>
      </w:r>
      <w:r w:rsidR="007009B9">
        <w:rPr>
          <w:rFonts w:asciiTheme="minorHAnsi" w:hAnsiTheme="minorHAnsi" w:cstheme="minorHAnsi"/>
          <w:sz w:val="20"/>
        </w:rPr>
        <w:t>Innen</w:t>
      </w:r>
      <w:proofErr w:type="spellEnd"/>
      <w:r w:rsidRPr="00FA6C5F">
        <w:rPr>
          <w:rFonts w:asciiTheme="minorHAnsi" w:hAnsiTheme="minorHAnsi" w:cstheme="minorHAnsi"/>
          <w:sz w:val="20"/>
        </w:rPr>
        <w:t xml:space="preserve"> gemäß M-</w:t>
      </w:r>
      <w:proofErr w:type="spellStart"/>
      <w:r w:rsidRPr="00FA6C5F">
        <w:rPr>
          <w:rFonts w:asciiTheme="minorHAnsi" w:hAnsiTheme="minorHAnsi" w:cstheme="minorHAnsi"/>
          <w:sz w:val="20"/>
        </w:rPr>
        <w:t>Dok</w:t>
      </w:r>
      <w:proofErr w:type="spellEnd"/>
      <w:r w:rsidRPr="00FA6C5F">
        <w:rPr>
          <w:rFonts w:asciiTheme="minorHAnsi" w:hAnsiTheme="minorHAnsi" w:cstheme="minorHAnsi"/>
          <w:sz w:val="20"/>
        </w:rPr>
        <w:t xml:space="preserve"> </w:t>
      </w:r>
      <w:r w:rsidR="00781634" w:rsidRPr="00FA6C5F">
        <w:rPr>
          <w:rFonts w:asciiTheme="minorHAnsi" w:hAnsiTheme="minorHAnsi" w:cstheme="minorHAnsi"/>
          <w:sz w:val="20"/>
        </w:rPr>
        <w:t xml:space="preserve">06 </w:t>
      </w:r>
      <w:r w:rsidR="007009B9">
        <w:rPr>
          <w:rFonts w:asciiTheme="minorHAnsi" w:hAnsiTheme="minorHAnsi" w:cstheme="minorHAnsi"/>
          <w:sz w:val="20"/>
        </w:rPr>
        <w:t xml:space="preserve">bzw. allgemein auf LCA-Spezialisten und Spezialistinnen </w:t>
      </w:r>
      <w:r w:rsidR="00781634" w:rsidRPr="00FA6C5F">
        <w:rPr>
          <w:rFonts w:asciiTheme="minorHAnsi" w:hAnsiTheme="minorHAnsi" w:cstheme="minorHAnsi"/>
          <w:sz w:val="20"/>
        </w:rPr>
        <w:t>verwiesen.</w:t>
      </w:r>
    </w:p>
    <w:p w14:paraId="5B540B33" w14:textId="311045C3"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w:t>
      </w:r>
      <w:proofErr w:type="spellStart"/>
      <w:r w:rsidR="00134CFF">
        <w:rPr>
          <w:rFonts w:asciiTheme="minorHAnsi" w:hAnsiTheme="minorHAnsi" w:cstheme="minorHAnsi"/>
          <w:sz w:val="20"/>
        </w:rPr>
        <w:t>Ökobilanzierer</w:t>
      </w:r>
      <w:proofErr w:type="spellEnd"/>
      <w:r w:rsidR="000E11F6" w:rsidRPr="00FA6C5F">
        <w:rPr>
          <w:rFonts w:asciiTheme="minorHAnsi" w:hAnsiTheme="minorHAnsi" w:cstheme="minorHAnsi"/>
          <w:sz w:val="20"/>
        </w:rPr>
        <w:t xml:space="preserve">“ bzw. M-Dokument 16 „Bewerbungsbogen für </w:t>
      </w:r>
      <w:proofErr w:type="spellStart"/>
      <w:r w:rsidR="000E11F6" w:rsidRPr="00FA6C5F">
        <w:rPr>
          <w:rFonts w:asciiTheme="minorHAnsi" w:hAnsiTheme="minorHAnsi" w:cstheme="minorHAnsi"/>
          <w:sz w:val="20"/>
        </w:rPr>
        <w:t>Verifizierer</w:t>
      </w:r>
      <w:proofErr w:type="spellEnd"/>
      <w:r w:rsidR="000E11F6" w:rsidRPr="00FA6C5F">
        <w:rPr>
          <w:rFonts w:asciiTheme="minorHAnsi" w:hAnsiTheme="minorHAnsi" w:cstheme="minorHAnsi"/>
          <w:sz w:val="20"/>
        </w:rPr>
        <w:t>“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71BAE9F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p>
    <w:p w14:paraId="2C82189C" w14:textId="58510D33"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w:t>
      </w:r>
      <w:r w:rsidR="00134CFF">
        <w:rPr>
          <w:rFonts w:asciiTheme="minorHAnsi" w:hAnsiTheme="minorHAnsi" w:cstheme="minorHAnsi"/>
          <w:i/>
          <w:iCs/>
          <w:sz w:val="20"/>
          <w:lang w:val="de-DE"/>
        </w:rPr>
        <w:t>zugelassenen</w:t>
      </w:r>
      <w:r w:rsidR="00134CFF" w:rsidRPr="00071EBB">
        <w:rPr>
          <w:rFonts w:asciiTheme="minorHAnsi" w:hAnsiTheme="minorHAnsi" w:cstheme="minorHAnsi"/>
          <w:i/>
          <w:iCs/>
          <w:sz w:val="20"/>
          <w:lang w:val="de-DE"/>
        </w:rPr>
        <w:t xml:space="preserve"> </w:t>
      </w:r>
      <w:proofErr w:type="spellStart"/>
      <w:r w:rsidRPr="00071EBB">
        <w:rPr>
          <w:rFonts w:asciiTheme="minorHAnsi" w:hAnsiTheme="minorHAnsi" w:cstheme="minorHAnsi"/>
          <w:i/>
          <w:iCs/>
          <w:sz w:val="20"/>
          <w:lang w:val="de-DE"/>
        </w:rPr>
        <w:t>Ökobilanzierer</w:t>
      </w:r>
      <w:proofErr w:type="spellEnd"/>
      <w:r w:rsidR="00134CFF">
        <w:rPr>
          <w:rFonts w:asciiTheme="minorHAnsi" w:hAnsiTheme="minorHAnsi" w:cstheme="minorHAnsi"/>
          <w:i/>
          <w:iCs/>
          <w:sz w:val="20"/>
          <w:lang w:val="de-DE"/>
        </w:rPr>
        <w:t xml:space="preserve"> im PKR-Gremium</w:t>
      </w:r>
    </w:p>
    <w:p w14:paraId="15F6F5A9" w14:textId="387442AE"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 xml:space="preserve">07-Bewerbungsbogen-Aufnahmeformular </w:t>
      </w:r>
      <w:proofErr w:type="spellStart"/>
      <w:r w:rsidR="00F92C41">
        <w:rPr>
          <w:rFonts w:asciiTheme="minorHAnsi" w:hAnsiTheme="minorHAnsi" w:cstheme="minorHAnsi"/>
          <w:i/>
          <w:sz w:val="20"/>
          <w:lang w:val="de-DE"/>
        </w:rPr>
        <w:t>Ökobilanzierer</w:t>
      </w:r>
      <w:proofErr w:type="spellEnd"/>
      <w:r w:rsidR="00F92C41">
        <w:rPr>
          <w:rFonts w:asciiTheme="minorHAnsi" w:hAnsiTheme="minorHAnsi" w:cstheme="minorHAnsi"/>
          <w:i/>
          <w:sz w:val="20"/>
          <w:lang w:val="de-DE"/>
        </w:rPr>
        <w:t xml:space="preserve"> für das PKR-Gremium</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 xml:space="preserve">BAU EPD-M-DOKUMENT-16-Bewerbungsbogen-Aufnahmeformular Unabhängige </w:t>
      </w:r>
      <w:proofErr w:type="spellStart"/>
      <w:r w:rsidRPr="00117018">
        <w:rPr>
          <w:rFonts w:asciiTheme="minorHAnsi" w:hAnsiTheme="minorHAnsi" w:cstheme="minorHAnsi"/>
          <w:i/>
          <w:sz w:val="20"/>
          <w:lang w:val="de-DE"/>
        </w:rPr>
        <w:t>Verifizierer</w:t>
      </w:r>
      <w:proofErr w:type="spellEnd"/>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5" w:name="_Toc150175687"/>
      <w:r>
        <w:t>Nicht-Diskriminierung</w:t>
      </w:r>
      <w:bookmarkEnd w:id="75"/>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w:t>
      </w:r>
      <w:proofErr w:type="spellStart"/>
      <w:r w:rsidRPr="00FA6C5F">
        <w:rPr>
          <w:rFonts w:asciiTheme="minorHAnsi" w:hAnsiTheme="minorHAnsi" w:cstheme="minorHAnsi"/>
          <w:sz w:val="20"/>
        </w:rPr>
        <w:t>Procedures</w:t>
      </w:r>
      <w:proofErr w:type="spellEnd"/>
      <w:r w:rsidRPr="00FA6C5F">
        <w:rPr>
          <w:rFonts w:asciiTheme="minorHAnsi" w:hAnsiTheme="minorHAnsi" w:cstheme="minorHAnsi"/>
          <w:sz w:val="20"/>
        </w:rPr>
        <w:t>)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2439B8D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lastRenderedPageBreak/>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w:t>
      </w:r>
      <w:r w:rsidR="003F6FD0">
        <w:rPr>
          <w:rFonts w:asciiTheme="minorHAnsi" w:hAnsiTheme="minorHAnsi" w:cstheme="minorHAnsi"/>
          <w:sz w:val="20"/>
        </w:rPr>
        <w:t>-</w:t>
      </w:r>
      <w:r w:rsidR="00795EFC" w:rsidRPr="00FA6C5F">
        <w:rPr>
          <w:rFonts w:asciiTheme="minorHAnsi" w:hAnsiTheme="minorHAnsi" w:cstheme="minorHAnsi"/>
          <w:sz w:val="20"/>
        </w:rPr>
        <w:t>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nicht auf eine gewisse Anzahl von Deklarationsinhabern 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6" w:name="_Toc150175688"/>
      <w:r w:rsidRPr="00117018">
        <w:t>Periodische Interne und Externe Audits und Management Reviews</w:t>
      </w:r>
      <w:bookmarkEnd w:id="76"/>
    </w:p>
    <w:p w14:paraId="08F08D5D" w14:textId="215ABA73" w:rsidR="00E852AF" w:rsidRPr="00117018" w:rsidRDefault="00E852AF" w:rsidP="00E852AF">
      <w:pPr>
        <w:rPr>
          <w:rFonts w:asciiTheme="minorHAnsi" w:hAnsiTheme="minorHAnsi" w:cstheme="minorHAnsi"/>
          <w:sz w:val="20"/>
          <w:lang w:val="de-DE"/>
        </w:rPr>
      </w:pPr>
    </w:p>
    <w:p w14:paraId="3B6AA93B" w14:textId="17B8CABE"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Interne Audits</w:t>
      </w:r>
    </w:p>
    <w:p w14:paraId="755705A7" w14:textId="77777777" w:rsidR="00043C24" w:rsidRDefault="00043C24" w:rsidP="00E852AF">
      <w:pPr>
        <w:rPr>
          <w:rFonts w:asciiTheme="minorHAnsi" w:hAnsiTheme="minorHAnsi" w:cstheme="minorHAnsi"/>
          <w:sz w:val="20"/>
          <w:lang w:val="de-DE"/>
        </w:rPr>
      </w:pPr>
    </w:p>
    <w:p w14:paraId="05EB7D27" w14:textId="534D4BC9" w:rsidR="001D62CC"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w:t>
      </w:r>
      <w:r w:rsidR="00EB2C25">
        <w:rPr>
          <w:rFonts w:asciiTheme="minorHAnsi" w:hAnsiTheme="minorHAnsi" w:cstheme="minorHAnsi"/>
          <w:sz w:val="20"/>
          <w:lang w:val="de-DE"/>
        </w:rPr>
        <w:t>von einem unabhängigen Auditor</w:t>
      </w:r>
      <w:r w:rsidR="00E67C8E" w:rsidRPr="00117018">
        <w:rPr>
          <w:rFonts w:asciiTheme="minorHAnsi" w:hAnsiTheme="minorHAnsi" w:cstheme="minorHAnsi"/>
          <w:sz w:val="20"/>
          <w:lang w:val="de-DE"/>
        </w:rPr>
        <w:t xml:space="preserve"> durchleuchtet. </w:t>
      </w:r>
      <w:r w:rsidR="00527E4C">
        <w:rPr>
          <w:rFonts w:asciiTheme="minorHAnsi" w:hAnsiTheme="minorHAnsi" w:cstheme="minorHAnsi"/>
          <w:sz w:val="20"/>
          <w:lang w:val="de-DE"/>
        </w:rPr>
        <w:t>M-</w:t>
      </w:r>
      <w:proofErr w:type="spellStart"/>
      <w:r w:rsidR="00527E4C">
        <w:rPr>
          <w:rFonts w:asciiTheme="minorHAnsi" w:hAnsiTheme="minorHAnsi" w:cstheme="minorHAnsi"/>
          <w:sz w:val="20"/>
          <w:lang w:val="de-DE"/>
        </w:rPr>
        <w:t>Dok</w:t>
      </w:r>
      <w:proofErr w:type="spellEnd"/>
      <w:r w:rsidR="00527E4C">
        <w:rPr>
          <w:rFonts w:asciiTheme="minorHAnsi" w:hAnsiTheme="minorHAnsi" w:cstheme="minorHAnsi"/>
          <w:sz w:val="20"/>
          <w:lang w:val="de-DE"/>
        </w:rPr>
        <w:t xml:space="preserve">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w:t>
      </w:r>
      <w:r w:rsidR="00EB2C25">
        <w:rPr>
          <w:rFonts w:asciiTheme="minorHAnsi" w:hAnsiTheme="minorHAnsi" w:cstheme="minorHAnsi"/>
          <w:sz w:val="20"/>
          <w:lang w:val="de-DE"/>
        </w:rPr>
        <w:t>er Auditumfang</w:t>
      </w:r>
      <w:r w:rsidR="00E356BF">
        <w:rPr>
          <w:rFonts w:asciiTheme="minorHAnsi" w:hAnsiTheme="minorHAnsi" w:cstheme="minorHAnsi"/>
          <w:sz w:val="20"/>
          <w:lang w:val="de-DE"/>
        </w:rPr>
        <w:t xml:space="preserve"> umfasst den Inhalt von M-</w:t>
      </w:r>
      <w:proofErr w:type="spellStart"/>
      <w:r w:rsidR="00E356BF">
        <w:rPr>
          <w:rFonts w:asciiTheme="minorHAnsi" w:hAnsiTheme="minorHAnsi" w:cstheme="minorHAnsi"/>
          <w:sz w:val="20"/>
          <w:lang w:val="de-DE"/>
        </w:rPr>
        <w:t>Dok</w:t>
      </w:r>
      <w:proofErr w:type="spellEnd"/>
      <w:r w:rsidR="00E356BF">
        <w:rPr>
          <w:rFonts w:asciiTheme="minorHAnsi" w:hAnsiTheme="minorHAnsi" w:cstheme="minorHAnsi"/>
          <w:sz w:val="20"/>
          <w:lang w:val="de-DE"/>
        </w:rPr>
        <w:t xml:space="preserve">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w:t>
      </w:r>
      <w:proofErr w:type="spellStart"/>
      <w:r w:rsidR="00E356BF">
        <w:rPr>
          <w:rFonts w:asciiTheme="minorHAnsi" w:hAnsiTheme="minorHAnsi" w:cstheme="minorHAnsi"/>
          <w:sz w:val="20"/>
          <w:lang w:val="de-DE"/>
        </w:rPr>
        <w:t>Audittag</w:t>
      </w:r>
      <w:proofErr w:type="spellEnd"/>
      <w:r w:rsidR="00E356BF">
        <w:rPr>
          <w:rFonts w:asciiTheme="minorHAnsi" w:hAnsiTheme="minorHAnsi" w:cstheme="minorHAnsi"/>
          <w:sz w:val="20"/>
          <w:lang w:val="de-DE"/>
        </w:rPr>
        <w:t xml:space="preserve"> jährlich </w:t>
      </w:r>
      <w:r w:rsidR="001D62CC">
        <w:rPr>
          <w:rFonts w:asciiTheme="minorHAnsi" w:hAnsiTheme="minorHAnsi" w:cstheme="minorHAnsi"/>
          <w:sz w:val="20"/>
          <w:lang w:val="de-DE"/>
        </w:rPr>
        <w:t>sollte nach Möglichkeit</w:t>
      </w:r>
      <w:r w:rsidR="00E356BF">
        <w:rPr>
          <w:rFonts w:asciiTheme="minorHAnsi" w:hAnsiTheme="minorHAnsi" w:cstheme="minorHAnsi"/>
          <w:sz w:val="20"/>
          <w:lang w:val="de-DE"/>
        </w:rPr>
        <w:t xml:space="preserve"> im Vorfeld der </w:t>
      </w:r>
      <w:proofErr w:type="spellStart"/>
      <w:r w:rsidR="00E356BF">
        <w:rPr>
          <w:rFonts w:asciiTheme="minorHAnsi" w:hAnsiTheme="minorHAnsi" w:cstheme="minorHAnsi"/>
          <w:sz w:val="20"/>
          <w:lang w:val="de-DE"/>
        </w:rPr>
        <w:t>Akkrediterungs</w:t>
      </w:r>
      <w:proofErr w:type="spellEnd"/>
      <w:r w:rsidR="00E356BF">
        <w:rPr>
          <w:rFonts w:asciiTheme="minorHAnsi" w:hAnsiTheme="minorHAnsi" w:cstheme="minorHAnsi"/>
          <w:sz w:val="20"/>
          <w:lang w:val="de-DE"/>
        </w:rPr>
        <w:t xml:space="preserve">-Audits bzw. der jährlichen Gesellschafterversammlung </w:t>
      </w:r>
      <w:r w:rsidR="001D62CC">
        <w:rPr>
          <w:rFonts w:asciiTheme="minorHAnsi" w:hAnsiTheme="minorHAnsi" w:cstheme="minorHAnsi"/>
          <w:sz w:val="20"/>
          <w:lang w:val="de-DE"/>
        </w:rPr>
        <w:t>gelegt werden</w:t>
      </w:r>
      <w:r w:rsidR="00E356BF">
        <w:rPr>
          <w:rFonts w:asciiTheme="minorHAnsi" w:hAnsiTheme="minorHAnsi" w:cstheme="minorHAnsi"/>
          <w:sz w:val="20"/>
          <w:lang w:val="de-DE"/>
        </w:rPr>
        <w:t xml:space="preserve">. </w:t>
      </w:r>
    </w:p>
    <w:p w14:paraId="30AF9EB3" w14:textId="1C898B2E" w:rsidR="005135CD" w:rsidRDefault="001D62CC" w:rsidP="00E852AF">
      <w:pPr>
        <w:rPr>
          <w:rFonts w:asciiTheme="minorHAnsi" w:hAnsiTheme="minorHAnsi" w:cstheme="minorHAnsi"/>
          <w:sz w:val="20"/>
          <w:lang w:val="de-DE"/>
        </w:rPr>
      </w:pPr>
      <w:r>
        <w:rPr>
          <w:rFonts w:asciiTheme="minorHAnsi" w:hAnsiTheme="minorHAnsi" w:cstheme="minorHAnsi"/>
          <w:sz w:val="20"/>
          <w:lang w:val="de-DE"/>
        </w:rPr>
        <w:t xml:space="preserve">Da sich die Materie jedoch nicht sehr schnell ändert, ist dies nur eine Empfehlung. </w:t>
      </w:r>
      <w:r w:rsidR="00EB2C25">
        <w:rPr>
          <w:rFonts w:asciiTheme="minorHAnsi" w:hAnsiTheme="minorHAnsi" w:cstheme="minorHAnsi"/>
          <w:sz w:val="20"/>
          <w:lang w:val="de-DE"/>
        </w:rPr>
        <w:t xml:space="preserve">Auditiert werden </w:t>
      </w:r>
      <w:r w:rsidR="00E356BF">
        <w:rPr>
          <w:rFonts w:asciiTheme="minorHAnsi" w:hAnsiTheme="minorHAnsi" w:cstheme="minorHAnsi"/>
          <w:sz w:val="20"/>
          <w:lang w:val="de-DE"/>
        </w:rPr>
        <w:t>müssen mindestens die Leitung der Konformitätsbewertungsstelle und ein Mitglied des Qualitätsmanagement-Teams.</w:t>
      </w:r>
    </w:p>
    <w:p w14:paraId="71065FA8" w14:textId="3BECC95D"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w:t>
      </w:r>
      <w:r w:rsidR="00043C24">
        <w:rPr>
          <w:rFonts w:asciiTheme="minorHAnsi" w:hAnsiTheme="minorHAnsi" w:cstheme="minorHAnsi"/>
          <w:sz w:val="20"/>
          <w:lang w:val="de-DE"/>
        </w:rPr>
        <w:t>die Kompetenzanforderungen gemäß M-</w:t>
      </w:r>
      <w:proofErr w:type="spellStart"/>
      <w:r w:rsidR="00043C24">
        <w:rPr>
          <w:rFonts w:asciiTheme="minorHAnsi" w:hAnsiTheme="minorHAnsi" w:cstheme="minorHAnsi"/>
          <w:sz w:val="20"/>
          <w:lang w:val="de-DE"/>
        </w:rPr>
        <w:t>Dok</w:t>
      </w:r>
      <w:proofErr w:type="spellEnd"/>
      <w:r w:rsidR="00043C24">
        <w:rPr>
          <w:rFonts w:asciiTheme="minorHAnsi" w:hAnsiTheme="minorHAnsi" w:cstheme="minorHAnsi"/>
          <w:sz w:val="20"/>
          <w:lang w:val="de-DE"/>
        </w:rPr>
        <w:t xml:space="preserve"> 01 erfüllen</w:t>
      </w:r>
      <w:r>
        <w:rPr>
          <w:rFonts w:asciiTheme="minorHAnsi" w:hAnsiTheme="minorHAnsi" w:cstheme="minorHAnsi"/>
          <w:sz w:val="20"/>
          <w:lang w:val="de-DE"/>
        </w:rPr>
        <w:t>.</w:t>
      </w:r>
    </w:p>
    <w:p w14:paraId="7A5AA073" w14:textId="316E7E5F" w:rsidR="00043C24" w:rsidRDefault="00043C24" w:rsidP="00E852AF">
      <w:pPr>
        <w:rPr>
          <w:rFonts w:asciiTheme="minorHAnsi" w:hAnsiTheme="minorHAnsi" w:cstheme="minorHAnsi"/>
          <w:sz w:val="20"/>
          <w:lang w:val="de-DE"/>
        </w:rPr>
      </w:pPr>
    </w:p>
    <w:p w14:paraId="76F2D887" w14:textId="44AEEE21"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 xml:space="preserve">Auditierung der Kompetenzanforderungen der </w:t>
      </w:r>
      <w:proofErr w:type="spellStart"/>
      <w:r>
        <w:rPr>
          <w:rFonts w:asciiTheme="minorHAnsi" w:hAnsiTheme="minorHAnsi" w:cstheme="minorHAnsi"/>
          <w:sz w:val="20"/>
          <w:lang w:val="de-DE"/>
        </w:rPr>
        <w:t>Verifizierer</w:t>
      </w:r>
      <w:proofErr w:type="spellEnd"/>
      <w:r>
        <w:rPr>
          <w:rFonts w:asciiTheme="minorHAnsi" w:hAnsiTheme="minorHAnsi" w:cstheme="minorHAnsi"/>
          <w:sz w:val="20"/>
          <w:lang w:val="de-DE"/>
        </w:rPr>
        <w:t>:</w:t>
      </w:r>
    </w:p>
    <w:p w14:paraId="7CF06406" w14:textId="35B66E33" w:rsidR="006A4638" w:rsidRDefault="006A4638" w:rsidP="00E852AF">
      <w:pPr>
        <w:rPr>
          <w:rFonts w:asciiTheme="minorHAnsi" w:hAnsiTheme="minorHAnsi" w:cstheme="minorHAnsi"/>
          <w:sz w:val="20"/>
          <w:lang w:val="de-DE"/>
        </w:rPr>
      </w:pPr>
      <w:proofErr w:type="spellStart"/>
      <w:r>
        <w:rPr>
          <w:rFonts w:asciiTheme="minorHAnsi" w:hAnsiTheme="minorHAnsi" w:cstheme="minorHAnsi"/>
          <w:sz w:val="20"/>
          <w:lang w:val="de-DE"/>
        </w:rPr>
        <w:t>Verifizierer</w:t>
      </w:r>
      <w:r w:rsidR="00B9146B">
        <w:rPr>
          <w:rFonts w:asciiTheme="minorHAnsi" w:hAnsiTheme="minorHAnsi" w:cstheme="minorHAnsi"/>
          <w:sz w:val="20"/>
          <w:lang w:val="de-DE"/>
        </w:rPr>
        <w:t>Innen</w:t>
      </w:r>
      <w:proofErr w:type="spellEnd"/>
      <w:r>
        <w:rPr>
          <w:rFonts w:asciiTheme="minorHAnsi" w:hAnsiTheme="minorHAnsi" w:cstheme="minorHAnsi"/>
          <w:sz w:val="20"/>
          <w:lang w:val="de-DE"/>
        </w:rPr>
        <w:t xml:space="preserve"> prüfen sich grundsätzlich gegenseitig, da sie unabhängig voneinander ihre Nicht-</w:t>
      </w:r>
      <w:proofErr w:type="spellStart"/>
      <w:r>
        <w:rPr>
          <w:rFonts w:asciiTheme="minorHAnsi" w:hAnsiTheme="minorHAnsi" w:cstheme="minorHAnsi"/>
          <w:sz w:val="20"/>
          <w:lang w:val="de-DE"/>
        </w:rPr>
        <w:t>Konformitätenlisten</w:t>
      </w:r>
      <w:proofErr w:type="spellEnd"/>
      <w:r>
        <w:rPr>
          <w:rFonts w:asciiTheme="minorHAnsi" w:hAnsiTheme="minorHAnsi" w:cstheme="minorHAnsi"/>
          <w:sz w:val="20"/>
          <w:lang w:val="de-DE"/>
        </w:rPr>
        <w:t xml:space="preserve"> schreiben und diese abgleichen/zusammenfassen (siehe M-</w:t>
      </w:r>
      <w:proofErr w:type="spellStart"/>
      <w:r>
        <w:rPr>
          <w:rFonts w:asciiTheme="minorHAnsi" w:hAnsiTheme="minorHAnsi" w:cstheme="minorHAnsi"/>
          <w:sz w:val="20"/>
          <w:lang w:val="de-DE"/>
        </w:rPr>
        <w:t>Doks</w:t>
      </w:r>
      <w:proofErr w:type="spellEnd"/>
      <w:r>
        <w:rPr>
          <w:rFonts w:asciiTheme="minorHAnsi" w:hAnsiTheme="minorHAnsi" w:cstheme="minorHAnsi"/>
          <w:sz w:val="20"/>
          <w:lang w:val="de-DE"/>
        </w:rPr>
        <w:t xml:space="preserve"> 19 und 19a). Die Leitung der Konformitätsbewertungsstelle beurteilt im Rahmen des internen Audits stichprobenartig diese Aufzeichnungen. Die </w:t>
      </w:r>
      <w:proofErr w:type="spellStart"/>
      <w:r>
        <w:rPr>
          <w:rFonts w:asciiTheme="minorHAnsi" w:hAnsiTheme="minorHAnsi" w:cstheme="minorHAnsi"/>
          <w:sz w:val="20"/>
          <w:lang w:val="de-DE"/>
        </w:rPr>
        <w:t>Verifiziererteams</w:t>
      </w:r>
      <w:proofErr w:type="spellEnd"/>
      <w:r>
        <w:rPr>
          <w:rFonts w:asciiTheme="minorHAnsi" w:hAnsiTheme="minorHAnsi" w:cstheme="minorHAnsi"/>
          <w:sz w:val="20"/>
          <w:lang w:val="de-DE"/>
        </w:rPr>
        <w:t xml:space="preserve"> wechseln sich ständig im Zweierteam ab.</w:t>
      </w:r>
      <w:r w:rsidR="00A96E77">
        <w:rPr>
          <w:rFonts w:asciiTheme="minorHAnsi" w:hAnsiTheme="minorHAnsi" w:cstheme="minorHAnsi"/>
          <w:sz w:val="20"/>
          <w:lang w:val="de-DE"/>
        </w:rPr>
        <w:t xml:space="preserve"> Ziel: jeder </w:t>
      </w:r>
      <w:proofErr w:type="spellStart"/>
      <w:r w:rsidR="00A96E77">
        <w:rPr>
          <w:rFonts w:asciiTheme="minorHAnsi" w:hAnsiTheme="minorHAnsi" w:cstheme="minorHAnsi"/>
          <w:sz w:val="20"/>
          <w:lang w:val="de-DE"/>
        </w:rPr>
        <w:t>Verifizierer</w:t>
      </w:r>
      <w:proofErr w:type="spellEnd"/>
      <w:r w:rsidR="00A96E77">
        <w:rPr>
          <w:rFonts w:asciiTheme="minorHAnsi" w:hAnsiTheme="minorHAnsi" w:cstheme="minorHAnsi"/>
          <w:sz w:val="20"/>
          <w:lang w:val="de-DE"/>
        </w:rPr>
        <w:t xml:space="preserve"> sollte innerhalb einer Akkreditierungsperiode einmalig auditiert werden.</w:t>
      </w:r>
      <w:r w:rsidR="00043C24">
        <w:rPr>
          <w:rFonts w:asciiTheme="minorHAnsi" w:hAnsiTheme="minorHAnsi" w:cstheme="minorHAnsi"/>
          <w:sz w:val="20"/>
          <w:lang w:val="de-DE"/>
        </w:rPr>
        <w:t xml:space="preserve"> Zusätzlich prüft die LKBS stichprobenartig die Berichte gemäß M-</w:t>
      </w:r>
      <w:proofErr w:type="spellStart"/>
      <w:r w:rsidR="00043C24">
        <w:rPr>
          <w:rFonts w:asciiTheme="minorHAnsi" w:hAnsiTheme="minorHAnsi" w:cstheme="minorHAnsi"/>
          <w:sz w:val="20"/>
          <w:lang w:val="de-DE"/>
        </w:rPr>
        <w:t>Doks</w:t>
      </w:r>
      <w:proofErr w:type="spellEnd"/>
      <w:r w:rsidR="00043C24">
        <w:rPr>
          <w:rFonts w:asciiTheme="minorHAnsi" w:hAnsiTheme="minorHAnsi" w:cstheme="minorHAnsi"/>
          <w:sz w:val="20"/>
          <w:lang w:val="de-DE"/>
        </w:rPr>
        <w:t xml:space="preserve"> 19 und 19a</w:t>
      </w:r>
      <w:r w:rsidR="00AE2FED">
        <w:rPr>
          <w:rFonts w:asciiTheme="minorHAnsi" w:hAnsiTheme="minorHAnsi" w:cstheme="minorHAnsi"/>
          <w:sz w:val="20"/>
          <w:lang w:val="de-DE"/>
        </w:rPr>
        <w:t xml:space="preserve"> und wertet die Kompetenzen nach M-</w:t>
      </w:r>
      <w:proofErr w:type="spellStart"/>
      <w:r w:rsidR="00AE2FED">
        <w:rPr>
          <w:rFonts w:asciiTheme="minorHAnsi" w:hAnsiTheme="minorHAnsi" w:cstheme="minorHAnsi"/>
          <w:sz w:val="20"/>
          <w:lang w:val="de-DE"/>
        </w:rPr>
        <w:t>Dok</w:t>
      </w:r>
      <w:proofErr w:type="spellEnd"/>
      <w:r w:rsidR="00AE2FED">
        <w:rPr>
          <w:rFonts w:asciiTheme="minorHAnsi" w:hAnsiTheme="minorHAnsi" w:cstheme="minorHAnsi"/>
          <w:sz w:val="20"/>
          <w:lang w:val="de-DE"/>
        </w:rPr>
        <w:t xml:space="preserve"> 01 aus und führt dazu Aufzeichnungen auf Basis von M-</w:t>
      </w:r>
      <w:proofErr w:type="spellStart"/>
      <w:r w:rsidR="00AE2FED">
        <w:rPr>
          <w:rFonts w:asciiTheme="minorHAnsi" w:hAnsiTheme="minorHAnsi" w:cstheme="minorHAnsi"/>
          <w:sz w:val="20"/>
          <w:lang w:val="de-DE"/>
        </w:rPr>
        <w:t>Dok</w:t>
      </w:r>
      <w:proofErr w:type="spellEnd"/>
      <w:r w:rsidR="00AE2FED">
        <w:rPr>
          <w:rFonts w:asciiTheme="minorHAnsi" w:hAnsiTheme="minorHAnsi" w:cstheme="minorHAnsi"/>
          <w:sz w:val="20"/>
          <w:lang w:val="de-DE"/>
        </w:rPr>
        <w:t xml:space="preserve"> 05.</w:t>
      </w:r>
    </w:p>
    <w:p w14:paraId="3DB39D82" w14:textId="77777777" w:rsidR="00E356BF" w:rsidRPr="00117018" w:rsidRDefault="00E356BF" w:rsidP="00E852AF">
      <w:pPr>
        <w:rPr>
          <w:rFonts w:asciiTheme="minorHAnsi" w:hAnsiTheme="minorHAnsi" w:cstheme="minorHAnsi"/>
          <w:sz w:val="20"/>
          <w:lang w:val="de-DE"/>
        </w:rPr>
      </w:pPr>
    </w:p>
    <w:p w14:paraId="5F9D5AA2" w14:textId="3E8BF25F" w:rsidR="00043C24" w:rsidRPr="00560E3C" w:rsidRDefault="00043C24" w:rsidP="00E852AF">
      <w:pPr>
        <w:rPr>
          <w:rFonts w:asciiTheme="minorHAnsi" w:hAnsiTheme="minorHAnsi" w:cstheme="minorHAnsi"/>
          <w:sz w:val="20"/>
          <w:u w:val="single"/>
          <w:lang w:val="de-DE"/>
        </w:rPr>
      </w:pPr>
      <w:r w:rsidRPr="00560E3C">
        <w:rPr>
          <w:rFonts w:asciiTheme="minorHAnsi" w:hAnsiTheme="minorHAnsi" w:cstheme="minorHAnsi"/>
          <w:sz w:val="20"/>
          <w:u w:val="single"/>
          <w:lang w:val="de-DE"/>
        </w:rPr>
        <w:t>Externe Audits</w:t>
      </w:r>
    </w:p>
    <w:p w14:paraId="19DDF93C" w14:textId="77777777" w:rsidR="00043C24" w:rsidRDefault="00043C24" w:rsidP="00E852AF">
      <w:pPr>
        <w:rPr>
          <w:rFonts w:asciiTheme="minorHAnsi" w:hAnsiTheme="minorHAnsi" w:cstheme="minorHAnsi"/>
          <w:sz w:val="20"/>
          <w:lang w:val="de-DE"/>
        </w:rPr>
      </w:pPr>
    </w:p>
    <w:p w14:paraId="3E4750FD" w14:textId="2991F629"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Externe Audits erfolgen derzeit durch Auditoren-Teams der ECO Platform in sinnvollen Abständen (jeweils bei größeren Umstellungen in den zugrundeliegenden Normungsdokumenten oder ECO Platform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0D92DB9C" w:rsidR="00E67C8E"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C052620" w14:textId="77777777" w:rsidR="00AE2FED" w:rsidRDefault="00AE2FED" w:rsidP="00E67C8E">
      <w:pPr>
        <w:rPr>
          <w:rFonts w:asciiTheme="minorHAnsi" w:hAnsiTheme="minorHAnsi" w:cstheme="minorHAnsi"/>
          <w:i/>
          <w:sz w:val="20"/>
          <w:lang w:val="de-DE"/>
        </w:rPr>
      </w:pPr>
    </w:p>
    <w:p w14:paraId="134097AA" w14:textId="0446482A" w:rsidR="00716073" w:rsidRDefault="00716073" w:rsidP="00E67C8E">
      <w:pPr>
        <w:rPr>
          <w:rFonts w:asciiTheme="minorHAnsi" w:hAnsiTheme="minorHAnsi" w:cstheme="minorHAnsi"/>
          <w:i/>
          <w:sz w:val="20"/>
          <w:lang w:val="de-DE"/>
        </w:rPr>
      </w:pPr>
    </w:p>
    <w:p w14:paraId="2B1EFCD0" w14:textId="72165A1E" w:rsidR="00716073" w:rsidRDefault="001333F3" w:rsidP="00716073">
      <w:pPr>
        <w:pStyle w:val="berschrift3"/>
        <w:rPr>
          <w:lang w:val="de-DE"/>
        </w:rPr>
      </w:pPr>
      <w:bookmarkStart w:id="77" w:name="_Toc150175689"/>
      <w:r>
        <w:rPr>
          <w:lang w:val="de-DE"/>
        </w:rPr>
        <w:t>Überwachung der Kompetenz der LKBS</w:t>
      </w:r>
      <w:bookmarkEnd w:id="77"/>
    </w:p>
    <w:p w14:paraId="5E8C1B25" w14:textId="15000114" w:rsidR="001333F3" w:rsidRDefault="001333F3" w:rsidP="001333F3">
      <w:pPr>
        <w:rPr>
          <w:lang w:val="de-DE"/>
        </w:rPr>
      </w:pPr>
    </w:p>
    <w:p w14:paraId="3C361F8E" w14:textId="05F5BA66" w:rsidR="001333F3" w:rsidRPr="009405D3" w:rsidRDefault="001333F3" w:rsidP="001333F3">
      <w:pPr>
        <w:rPr>
          <w:rFonts w:asciiTheme="minorHAnsi" w:hAnsiTheme="minorHAnsi" w:cstheme="minorHAnsi"/>
          <w:sz w:val="20"/>
          <w:lang w:val="de-DE"/>
        </w:rPr>
      </w:pPr>
      <w:r w:rsidRPr="009405D3">
        <w:rPr>
          <w:rFonts w:asciiTheme="minorHAnsi" w:hAnsiTheme="minorHAnsi" w:cstheme="minorHAnsi"/>
          <w:sz w:val="20"/>
          <w:lang w:val="de-DE"/>
        </w:rPr>
        <w:t xml:space="preserve">Die Kompetenz der Leitung der LKBS wird mindestens einmal innerhalb von 5 Jahren überprüft. Dies kann im Rahmen des internen Audits durch externes </w:t>
      </w:r>
      <w:proofErr w:type="spellStart"/>
      <w:r w:rsidRPr="009405D3">
        <w:rPr>
          <w:rFonts w:asciiTheme="minorHAnsi" w:hAnsiTheme="minorHAnsi" w:cstheme="minorHAnsi"/>
          <w:sz w:val="20"/>
          <w:lang w:val="de-DE"/>
        </w:rPr>
        <w:t>Auditierungspersonal</w:t>
      </w:r>
      <w:proofErr w:type="spellEnd"/>
      <w:r w:rsidRPr="009405D3">
        <w:rPr>
          <w:rFonts w:asciiTheme="minorHAnsi" w:hAnsiTheme="minorHAnsi" w:cstheme="minorHAnsi"/>
          <w:sz w:val="20"/>
          <w:lang w:val="de-DE"/>
        </w:rPr>
        <w:t xml:space="preserve"> vorgenommen werden. Aufzeichnungen dazu werden gemäß M-Dokument 05 geführt.</w:t>
      </w:r>
    </w:p>
    <w:p w14:paraId="32408BA9" w14:textId="4113F77B" w:rsidR="001333F3" w:rsidRPr="009405D3" w:rsidRDefault="001333F3" w:rsidP="001333F3">
      <w:pPr>
        <w:rPr>
          <w:rFonts w:asciiTheme="minorHAnsi" w:hAnsiTheme="minorHAnsi" w:cstheme="minorHAnsi"/>
          <w:sz w:val="20"/>
          <w:lang w:val="de-DE"/>
        </w:rPr>
      </w:pPr>
    </w:p>
    <w:p w14:paraId="76C53FE8" w14:textId="1335FFF6" w:rsidR="001333F3" w:rsidRPr="009405D3" w:rsidRDefault="001333F3" w:rsidP="001333F3">
      <w:pPr>
        <w:rPr>
          <w:rFonts w:asciiTheme="minorHAnsi" w:hAnsiTheme="minorHAnsi" w:cstheme="minorHAnsi"/>
          <w:b/>
          <w:bCs/>
          <w:i/>
          <w:iCs/>
          <w:sz w:val="20"/>
          <w:lang w:val="de-DE"/>
        </w:rPr>
      </w:pPr>
      <w:r w:rsidRPr="009405D3">
        <w:rPr>
          <w:rFonts w:asciiTheme="minorHAnsi" w:hAnsiTheme="minorHAnsi" w:cstheme="minorHAnsi"/>
          <w:b/>
          <w:bCs/>
          <w:i/>
          <w:iCs/>
          <w:sz w:val="20"/>
          <w:lang w:val="de-DE"/>
        </w:rPr>
        <w:t>Mitgeltende Dokumente:</w:t>
      </w:r>
    </w:p>
    <w:p w14:paraId="3231237F" w14:textId="42E75115" w:rsidR="001333F3" w:rsidRPr="009405D3" w:rsidRDefault="001333F3" w:rsidP="001333F3">
      <w:pPr>
        <w:rPr>
          <w:rFonts w:asciiTheme="minorHAnsi" w:hAnsiTheme="minorHAnsi" w:cstheme="minorHAnsi"/>
          <w:i/>
          <w:iCs/>
          <w:sz w:val="20"/>
          <w:lang w:val="de-DE"/>
        </w:rPr>
      </w:pPr>
      <w:r w:rsidRPr="009405D3">
        <w:rPr>
          <w:rFonts w:asciiTheme="minorHAnsi" w:hAnsiTheme="minorHAnsi" w:cstheme="minorHAnsi"/>
          <w:i/>
          <w:iCs/>
          <w:sz w:val="20"/>
          <w:lang w:val="de-DE"/>
        </w:rPr>
        <w:t xml:space="preserve">BAU EPD M-Dokument 05: Liste der Mitglieder des </w:t>
      </w:r>
      <w:proofErr w:type="spellStart"/>
      <w:r w:rsidRPr="009405D3">
        <w:rPr>
          <w:rFonts w:asciiTheme="minorHAnsi" w:hAnsiTheme="minorHAnsi" w:cstheme="minorHAnsi"/>
          <w:i/>
          <w:iCs/>
          <w:sz w:val="20"/>
          <w:lang w:val="de-DE"/>
        </w:rPr>
        <w:t>PKR-Gremiums+Weiterbildung</w:t>
      </w:r>
      <w:proofErr w:type="spellEnd"/>
    </w:p>
    <w:p w14:paraId="30F2B006" w14:textId="59811E89" w:rsidR="001333F3" w:rsidRPr="001333F3" w:rsidRDefault="001333F3" w:rsidP="001333F3">
      <w:pPr>
        <w:rPr>
          <w:lang w:val="de-DE"/>
        </w:rPr>
      </w:pPr>
    </w:p>
    <w:p w14:paraId="3ACFC27C" w14:textId="77777777" w:rsidR="00813D46" w:rsidRDefault="00813D46">
      <w:pPr>
        <w:overflowPunct/>
        <w:autoSpaceDE/>
        <w:autoSpaceDN/>
        <w:adjustRightInd/>
        <w:spacing w:after="200" w:line="276" w:lineRule="auto"/>
        <w:jc w:val="left"/>
        <w:textAlignment w:val="auto"/>
        <w:rPr>
          <w:rFonts w:asciiTheme="minorHAnsi" w:eastAsiaTheme="majorEastAsia" w:hAnsiTheme="minorHAnsi" w:cstheme="minorHAnsi"/>
          <w:bCs/>
          <w:color w:val="17365D" w:themeColor="text2" w:themeShade="BF"/>
          <w:sz w:val="20"/>
          <w:lang w:val="de-DE"/>
        </w:rPr>
      </w:pPr>
      <w:r>
        <w:rPr>
          <w:lang w:val="de-DE"/>
        </w:rPr>
        <w:br w:type="page"/>
      </w:r>
    </w:p>
    <w:p w14:paraId="174B2A2F" w14:textId="31057E6C" w:rsidR="00716073" w:rsidRDefault="00716073" w:rsidP="00716073">
      <w:pPr>
        <w:pStyle w:val="berschrift3"/>
        <w:rPr>
          <w:lang w:val="de-DE"/>
        </w:rPr>
      </w:pPr>
      <w:bookmarkStart w:id="78" w:name="_Toc150175690"/>
      <w:r>
        <w:rPr>
          <w:lang w:val="de-DE"/>
        </w:rPr>
        <w:lastRenderedPageBreak/>
        <w:t>Datensicherung</w:t>
      </w:r>
      <w:bookmarkEnd w:id="78"/>
    </w:p>
    <w:p w14:paraId="695720B3" w14:textId="1099A25B" w:rsidR="00716073" w:rsidRDefault="00716073" w:rsidP="00E67C8E">
      <w:pPr>
        <w:rPr>
          <w:rFonts w:asciiTheme="minorHAnsi" w:hAnsiTheme="minorHAnsi" w:cstheme="minorHAnsi"/>
          <w:i/>
          <w:sz w:val="20"/>
          <w:lang w:val="de-DE"/>
        </w:rPr>
      </w:pPr>
    </w:p>
    <w:bookmarkEnd w:id="62"/>
    <w:p w14:paraId="5A881B87" w14:textId="1CC189F6" w:rsidR="00A92EDF" w:rsidRDefault="00A92EDF" w:rsidP="00B83C22">
      <w:pPr>
        <w:spacing w:line="240" w:lineRule="auto"/>
        <w:rPr>
          <w:rFonts w:asciiTheme="minorHAnsi" w:hAnsiTheme="minorHAnsi" w:cstheme="minorHAnsi"/>
          <w:sz w:val="20"/>
        </w:rPr>
      </w:pPr>
      <w:r>
        <w:rPr>
          <w:rFonts w:asciiTheme="minorHAnsi" w:hAnsiTheme="minorHAnsi" w:cstheme="minorHAnsi"/>
          <w:sz w:val="20"/>
        </w:rPr>
        <w:t>Daten werden in einer Internet-Cloudlösung auf österreichischen Servern gespeichert (Own-Cloud der Firma Internex, ISO-zertifizierter Betrieb)</w:t>
      </w:r>
    </w:p>
    <w:p w14:paraId="128CEABE" w14:textId="269148BA" w:rsidR="00A92EDF" w:rsidRDefault="00A92EDF" w:rsidP="00B83C22">
      <w:pPr>
        <w:spacing w:line="240" w:lineRule="auto"/>
        <w:rPr>
          <w:rFonts w:asciiTheme="minorHAnsi" w:hAnsiTheme="minorHAnsi" w:cstheme="minorHAnsi"/>
          <w:sz w:val="20"/>
        </w:rPr>
      </w:pPr>
    </w:p>
    <w:p w14:paraId="6799B886" w14:textId="72ED0B99" w:rsidR="00B83C22" w:rsidRPr="00DB1718" w:rsidRDefault="00B83C22" w:rsidP="00B83C22">
      <w:pPr>
        <w:spacing w:line="240" w:lineRule="auto"/>
        <w:rPr>
          <w:rFonts w:asciiTheme="minorHAnsi" w:hAnsiTheme="minorHAnsi" w:cstheme="minorHAnsi"/>
          <w:sz w:val="20"/>
          <w:lang w:eastAsia="en-US"/>
        </w:rPr>
      </w:pPr>
      <w:r w:rsidRPr="00DB1718">
        <w:rPr>
          <w:rFonts w:asciiTheme="minorHAnsi" w:hAnsiTheme="minorHAnsi" w:cstheme="minorHAnsi"/>
          <w:sz w:val="20"/>
        </w:rPr>
        <w:t xml:space="preserve">Daten werden </w:t>
      </w:r>
      <w:r w:rsidR="00A92EDF">
        <w:rPr>
          <w:rFonts w:asciiTheme="minorHAnsi" w:hAnsiTheme="minorHAnsi" w:cstheme="minorHAnsi"/>
          <w:sz w:val="20"/>
        </w:rPr>
        <w:t>ebenso</w:t>
      </w:r>
      <w:r w:rsidR="003231A7">
        <w:rPr>
          <w:rFonts w:asciiTheme="minorHAnsi" w:hAnsiTheme="minorHAnsi" w:cstheme="minorHAnsi"/>
          <w:sz w:val="20"/>
        </w:rPr>
        <w:t xml:space="preserve"> alle</w:t>
      </w:r>
      <w:r w:rsidR="00497595">
        <w:rPr>
          <w:rFonts w:asciiTheme="minorHAnsi" w:hAnsiTheme="minorHAnsi" w:cstheme="minorHAnsi"/>
          <w:sz w:val="20"/>
        </w:rPr>
        <w:t xml:space="preserve"> </w:t>
      </w:r>
      <w:r w:rsidR="003231A7">
        <w:rPr>
          <w:rFonts w:asciiTheme="minorHAnsi" w:hAnsiTheme="minorHAnsi" w:cstheme="minorHAnsi"/>
          <w:sz w:val="20"/>
        </w:rPr>
        <w:t>6 Stunden</w:t>
      </w:r>
      <w:r w:rsidR="00A92EDF">
        <w:rPr>
          <w:rFonts w:asciiTheme="minorHAnsi" w:hAnsiTheme="minorHAnsi" w:cstheme="minorHAnsi"/>
          <w:sz w:val="20"/>
        </w:rPr>
        <w:t xml:space="preserve"> </w:t>
      </w:r>
      <w:r w:rsidRPr="00DB1718">
        <w:rPr>
          <w:rFonts w:asciiTheme="minorHAnsi" w:hAnsiTheme="minorHAnsi" w:cstheme="minorHAnsi"/>
          <w:sz w:val="20"/>
        </w:rPr>
        <w:t>auf einem NAS-Server gespeichert und nur auf verschlüsselte PCs/Laptops/Festplatten gespiegelt, gespeichert und gesichert</w:t>
      </w:r>
      <w:r w:rsidR="009B5C0A" w:rsidRPr="00DB1718">
        <w:rPr>
          <w:rFonts w:asciiTheme="minorHAnsi" w:hAnsiTheme="minorHAnsi" w:cstheme="minorHAnsi"/>
          <w:sz w:val="20"/>
        </w:rPr>
        <w:t xml:space="preserve"> </w:t>
      </w:r>
      <w:r w:rsidR="00DC344A" w:rsidRPr="00DB1718">
        <w:rPr>
          <w:rFonts w:asciiTheme="minorHAnsi" w:hAnsiTheme="minorHAnsi" w:cstheme="minorHAnsi"/>
          <w:sz w:val="20"/>
        </w:rPr>
        <w:t>(</w:t>
      </w:r>
      <w:proofErr w:type="spellStart"/>
      <w:r w:rsidR="00DC344A" w:rsidRPr="00DB1718">
        <w:rPr>
          <w:rFonts w:asciiTheme="minorHAnsi" w:hAnsiTheme="minorHAnsi" w:cstheme="minorHAnsi"/>
          <w:sz w:val="20"/>
        </w:rPr>
        <w:t>Synology</w:t>
      </w:r>
      <w:proofErr w:type="spellEnd"/>
      <w:r w:rsidR="00DC344A" w:rsidRPr="00DB1718">
        <w:rPr>
          <w:rFonts w:asciiTheme="minorHAnsi" w:hAnsiTheme="minorHAnsi" w:cstheme="minorHAnsi"/>
          <w:sz w:val="20"/>
        </w:rPr>
        <w:t xml:space="preserve"> Drive Client)</w:t>
      </w:r>
      <w:r w:rsidRPr="00DB1718">
        <w:rPr>
          <w:rFonts w:asciiTheme="minorHAnsi" w:hAnsiTheme="minorHAnsi" w:cstheme="minorHAnsi"/>
          <w:sz w:val="20"/>
        </w:rPr>
        <w:t xml:space="preserve">. Lagerung von Festplatten erfolgt in feuerfestem Safe bzw. </w:t>
      </w:r>
      <w:proofErr w:type="spellStart"/>
      <w:r w:rsidRPr="00DB1718">
        <w:rPr>
          <w:rFonts w:asciiTheme="minorHAnsi" w:hAnsiTheme="minorHAnsi" w:cstheme="minorHAnsi"/>
          <w:sz w:val="20"/>
        </w:rPr>
        <w:t>versperrbaren</w:t>
      </w:r>
      <w:proofErr w:type="spellEnd"/>
      <w:r w:rsidRPr="00DB1718">
        <w:rPr>
          <w:rFonts w:asciiTheme="minorHAnsi" w:hAnsiTheme="minorHAnsi" w:cstheme="minorHAnsi"/>
          <w:sz w:val="20"/>
        </w:rPr>
        <w:t xml:space="preserve"> Räumen.</w:t>
      </w:r>
      <w:r w:rsidR="009B5C0A" w:rsidRPr="00DB1718">
        <w:rPr>
          <w:rFonts w:asciiTheme="minorHAnsi" w:hAnsiTheme="minorHAnsi" w:cstheme="minorHAnsi"/>
          <w:sz w:val="20"/>
        </w:rPr>
        <w:t xml:space="preserve"> Der Zugriff auf Daten von außen erfolgt durch autorisiertes Personal über gesicherte Kanäle.</w:t>
      </w:r>
    </w:p>
    <w:p w14:paraId="7700C442" w14:textId="2C7E7104" w:rsidR="00DB1718" w:rsidRDefault="00B83C22" w:rsidP="009405D3">
      <w:pPr>
        <w:spacing w:line="240" w:lineRule="auto"/>
        <w:rPr>
          <w:b/>
          <w:bCs/>
          <w:caps/>
        </w:rPr>
      </w:pPr>
      <w:r w:rsidRPr="00DB1718">
        <w:rPr>
          <w:rFonts w:asciiTheme="minorHAnsi" w:hAnsiTheme="minorHAnsi" w:cstheme="minorHAnsi"/>
          <w:sz w:val="20"/>
        </w:rPr>
        <w:t>Die Bau EPD GmbH verfügt über eine firmeneigene Cloudlösung (Transfer Ordner</w:t>
      </w:r>
      <w:r w:rsidR="00A92EDF">
        <w:rPr>
          <w:rFonts w:asciiTheme="minorHAnsi" w:hAnsiTheme="minorHAnsi" w:cstheme="minorHAnsi"/>
          <w:sz w:val="20"/>
        </w:rPr>
        <w:t xml:space="preserve"> im Own-Cloud System</w:t>
      </w:r>
      <w:r w:rsidRPr="00DB1718">
        <w:rPr>
          <w:rFonts w:asciiTheme="minorHAnsi" w:hAnsiTheme="minorHAnsi" w:cstheme="minorHAnsi"/>
          <w:sz w:val="20"/>
        </w:rPr>
        <w:t xml:space="preserve">) zur Abwicklung von Verifizierungsprojekten. Personen, die keine Vertraulichkeitserklärungen unterzeichnet haben, können nicht zugreifen/einsehen. Die Übermittlung von Daten per </w:t>
      </w:r>
      <w:proofErr w:type="spellStart"/>
      <w:r w:rsidRPr="00DB1718">
        <w:rPr>
          <w:rFonts w:asciiTheme="minorHAnsi" w:hAnsiTheme="minorHAnsi" w:cstheme="minorHAnsi"/>
          <w:sz w:val="20"/>
        </w:rPr>
        <w:t>E-mail</w:t>
      </w:r>
      <w:proofErr w:type="spellEnd"/>
      <w:r w:rsidRPr="00DB1718">
        <w:rPr>
          <w:rFonts w:asciiTheme="minorHAnsi" w:hAnsiTheme="minorHAnsi" w:cstheme="minorHAnsi"/>
          <w:sz w:val="20"/>
        </w:rPr>
        <w:t xml:space="preserve"> auf ein notwendiges Minimum zu reduzieren, ist ein übergeordnetes Ziel. </w:t>
      </w:r>
      <w:proofErr w:type="spellStart"/>
      <w:r w:rsidRPr="00DB1718">
        <w:rPr>
          <w:rFonts w:asciiTheme="minorHAnsi" w:hAnsiTheme="minorHAnsi" w:cstheme="minorHAnsi"/>
          <w:sz w:val="20"/>
        </w:rPr>
        <w:t>E-mails</w:t>
      </w:r>
      <w:proofErr w:type="spellEnd"/>
      <w:r w:rsidRPr="00DB1718">
        <w:rPr>
          <w:rFonts w:asciiTheme="minorHAnsi" w:hAnsiTheme="minorHAnsi" w:cstheme="minorHAnsi"/>
          <w:sz w:val="20"/>
        </w:rPr>
        <w:t xml:space="preserve"> werden grundsätzlich gemäß DSGVO behandelt und vom Host-Provider nach gesetzlichen Vorgaben gesichert. </w:t>
      </w:r>
      <w:r w:rsidR="00F36EDB">
        <w:rPr>
          <w:rFonts w:asciiTheme="minorHAnsi" w:hAnsiTheme="minorHAnsi" w:cstheme="minorHAnsi"/>
          <w:sz w:val="20"/>
        </w:rPr>
        <w:t xml:space="preserve">Der Provider ist nach ISO 27001 </w:t>
      </w:r>
      <w:r w:rsidR="00F36EDB" w:rsidRPr="00560E3C">
        <w:rPr>
          <w:rFonts w:asciiTheme="minorHAnsi" w:hAnsiTheme="minorHAnsi" w:cstheme="minorHAnsi"/>
          <w:sz w:val="20"/>
        </w:rPr>
        <w:t xml:space="preserve">Information </w:t>
      </w:r>
      <w:proofErr w:type="spellStart"/>
      <w:r w:rsidR="00F36EDB" w:rsidRPr="00560E3C">
        <w:rPr>
          <w:rFonts w:asciiTheme="minorHAnsi" w:hAnsiTheme="minorHAnsi" w:cstheme="minorHAnsi"/>
          <w:sz w:val="20"/>
        </w:rPr>
        <w:t>technology</w:t>
      </w:r>
      <w:proofErr w:type="spellEnd"/>
      <w:r w:rsidR="00F36EDB" w:rsidRPr="00560E3C">
        <w:rPr>
          <w:rFonts w:asciiTheme="minorHAnsi" w:hAnsiTheme="minorHAnsi" w:cstheme="minorHAnsi"/>
          <w:sz w:val="20"/>
        </w:rPr>
        <w:t xml:space="preserve"> – Security </w:t>
      </w:r>
      <w:proofErr w:type="spellStart"/>
      <w:r w:rsidR="00F36EDB" w:rsidRPr="00560E3C">
        <w:rPr>
          <w:rFonts w:asciiTheme="minorHAnsi" w:hAnsiTheme="minorHAnsi" w:cstheme="minorHAnsi"/>
          <w:sz w:val="20"/>
        </w:rPr>
        <w:t>techniques</w:t>
      </w:r>
      <w:proofErr w:type="spellEnd"/>
      <w:r w:rsidR="00F36EDB" w:rsidRPr="00560E3C">
        <w:rPr>
          <w:rFonts w:asciiTheme="minorHAnsi" w:hAnsiTheme="minorHAnsi" w:cstheme="minorHAnsi"/>
          <w:sz w:val="20"/>
        </w:rPr>
        <w:t xml:space="preserve"> – Information </w:t>
      </w:r>
      <w:proofErr w:type="spellStart"/>
      <w:r w:rsidR="00F36EDB" w:rsidRPr="00560E3C">
        <w:rPr>
          <w:rFonts w:asciiTheme="minorHAnsi" w:hAnsiTheme="minorHAnsi" w:cstheme="minorHAnsi"/>
          <w:sz w:val="20"/>
        </w:rPr>
        <w:t>security</w:t>
      </w:r>
      <w:proofErr w:type="spellEnd"/>
      <w:r w:rsidR="00F36EDB" w:rsidRPr="00560E3C">
        <w:rPr>
          <w:rFonts w:asciiTheme="minorHAnsi" w:hAnsiTheme="minorHAnsi" w:cstheme="minorHAnsi"/>
          <w:sz w:val="20"/>
        </w:rPr>
        <w:t xml:space="preserve"> </w:t>
      </w:r>
      <w:proofErr w:type="spellStart"/>
      <w:r w:rsidR="00F36EDB" w:rsidRPr="00560E3C">
        <w:rPr>
          <w:rFonts w:asciiTheme="minorHAnsi" w:hAnsiTheme="minorHAnsi" w:cstheme="minorHAnsi"/>
          <w:sz w:val="20"/>
        </w:rPr>
        <w:t>management</w:t>
      </w:r>
      <w:proofErr w:type="spellEnd"/>
      <w:r w:rsidR="00F36EDB" w:rsidRPr="00560E3C">
        <w:rPr>
          <w:rFonts w:asciiTheme="minorHAnsi" w:hAnsiTheme="minorHAnsi" w:cstheme="minorHAnsi"/>
          <w:sz w:val="20"/>
        </w:rPr>
        <w:t xml:space="preserve"> </w:t>
      </w:r>
      <w:proofErr w:type="spellStart"/>
      <w:r w:rsidR="00F36EDB" w:rsidRPr="00560E3C">
        <w:rPr>
          <w:rFonts w:asciiTheme="minorHAnsi" w:hAnsiTheme="minorHAnsi" w:cstheme="minorHAnsi"/>
          <w:sz w:val="20"/>
        </w:rPr>
        <w:t>systems</w:t>
      </w:r>
      <w:proofErr w:type="spellEnd"/>
      <w:r w:rsidR="00F36EDB" w:rsidRPr="00560E3C">
        <w:rPr>
          <w:rFonts w:asciiTheme="minorHAnsi" w:hAnsiTheme="minorHAnsi" w:cstheme="minorHAnsi"/>
          <w:sz w:val="20"/>
        </w:rPr>
        <w:t xml:space="preserve"> – </w:t>
      </w:r>
      <w:proofErr w:type="spellStart"/>
      <w:r w:rsidR="00F36EDB" w:rsidRPr="00560E3C">
        <w:rPr>
          <w:rFonts w:asciiTheme="minorHAnsi" w:hAnsiTheme="minorHAnsi" w:cstheme="minorHAnsi"/>
          <w:sz w:val="20"/>
        </w:rPr>
        <w:t>Requirements</w:t>
      </w:r>
      <w:proofErr w:type="spellEnd"/>
      <w:r w:rsidR="00F36EDB">
        <w:t xml:space="preserve"> </w:t>
      </w:r>
      <w:r w:rsidR="00F36EDB">
        <w:rPr>
          <w:rFonts w:asciiTheme="minorHAnsi" w:hAnsiTheme="minorHAnsi" w:cstheme="minorHAnsi"/>
          <w:sz w:val="20"/>
        </w:rPr>
        <w:t>von einer akkreditierten Stelle zertifiziert.</w:t>
      </w:r>
    </w:p>
    <w:p w14:paraId="7F983504" w14:textId="6FBDCC9E" w:rsidR="00DB1718" w:rsidRDefault="00DB1718" w:rsidP="00DB1718">
      <w:pPr>
        <w:rPr>
          <w:b/>
          <w:bCs/>
          <w:caps/>
        </w:rPr>
      </w:pPr>
    </w:p>
    <w:p w14:paraId="4F435DC6" w14:textId="032F8F1D" w:rsidR="00A92EDF" w:rsidRDefault="003231A7" w:rsidP="00DB1718">
      <w:pPr>
        <w:rPr>
          <w:b/>
          <w:bCs/>
          <w:caps/>
        </w:rPr>
      </w:pPr>
      <w:r w:rsidRPr="00813D46">
        <w:rPr>
          <w:b/>
          <w:bCs/>
          <w:caps/>
          <w:noProof/>
        </w:rPr>
        <w:drawing>
          <wp:anchor distT="0" distB="0" distL="114300" distR="114300" simplePos="0" relativeHeight="251659264" behindDoc="0" locked="0" layoutInCell="1" allowOverlap="1" wp14:anchorId="180B3634" wp14:editId="428922B8">
            <wp:simplePos x="0" y="0"/>
            <wp:positionH relativeFrom="column">
              <wp:posOffset>-27216</wp:posOffset>
            </wp:positionH>
            <wp:positionV relativeFrom="paragraph">
              <wp:posOffset>100459</wp:posOffset>
            </wp:positionV>
            <wp:extent cx="6120130" cy="3561715"/>
            <wp:effectExtent l="0" t="0" r="0" b="635"/>
            <wp:wrapNone/>
            <wp:docPr id="1379113103" name="Grafik 1" descr="Ein Bild, das Text, Diagramm, Entwurf,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13103" name="Grafik 1" descr="Ein Bild, das Text, Diagramm, Entwurf, Screenshot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6120130" cy="3561715"/>
                    </a:xfrm>
                    <a:prstGeom prst="rect">
                      <a:avLst/>
                    </a:prstGeom>
                  </pic:spPr>
                </pic:pic>
              </a:graphicData>
            </a:graphic>
          </wp:anchor>
        </w:drawing>
      </w:r>
    </w:p>
    <w:p w14:paraId="327E58A5" w14:textId="055D08D8" w:rsidR="00A92EDF" w:rsidRDefault="00A92EDF" w:rsidP="00A92EDF">
      <w:pPr>
        <w:jc w:val="left"/>
        <w:rPr>
          <w:b/>
          <w:bCs/>
          <w:caps/>
        </w:rPr>
      </w:pPr>
      <w:r>
        <w:rPr>
          <w:b/>
          <w:bCs/>
          <w:caps/>
        </w:rPr>
        <w:t>Übersicht Datensicherungstruktur Bau EPD GmbH</w:t>
      </w:r>
    </w:p>
    <w:p w14:paraId="392B6221" w14:textId="77777777" w:rsidR="00813D46" w:rsidRDefault="00813D46" w:rsidP="00A92EDF">
      <w:pPr>
        <w:jc w:val="left"/>
        <w:rPr>
          <w:b/>
          <w:bCs/>
          <w:caps/>
        </w:rPr>
      </w:pPr>
    </w:p>
    <w:p w14:paraId="4EE68D42" w14:textId="77777777" w:rsidR="00813D46" w:rsidRDefault="00813D46" w:rsidP="00A92EDF">
      <w:pPr>
        <w:jc w:val="left"/>
        <w:rPr>
          <w:b/>
          <w:bCs/>
          <w:caps/>
        </w:rPr>
      </w:pPr>
    </w:p>
    <w:p w14:paraId="0D103802" w14:textId="40E3EE08" w:rsidR="00813D46" w:rsidRDefault="00813D46" w:rsidP="00A92EDF">
      <w:pPr>
        <w:jc w:val="left"/>
        <w:rPr>
          <w:b/>
          <w:bCs/>
          <w:caps/>
        </w:rPr>
        <w:sectPr w:rsidR="00813D46" w:rsidSect="00AF2D31">
          <w:headerReference w:type="default" r:id="rId19"/>
          <w:footerReference w:type="default" r:id="rId20"/>
          <w:pgSz w:w="11907" w:h="16840" w:code="9"/>
          <w:pgMar w:top="1418" w:right="851" w:bottom="1134" w:left="1418" w:header="720" w:footer="380" w:gutter="0"/>
          <w:cols w:space="720"/>
          <w:noEndnote/>
        </w:sectPr>
      </w:pPr>
    </w:p>
    <w:p w14:paraId="4241641E" w14:textId="77777777" w:rsidR="00E852AF" w:rsidRPr="00117018" w:rsidRDefault="00E852AF" w:rsidP="009F7D88">
      <w:pPr>
        <w:pStyle w:val="berschrift1"/>
      </w:pPr>
      <w:bookmarkStart w:id="79" w:name="_Toc150175691"/>
      <w:r w:rsidRPr="00117018">
        <w:lastRenderedPageBreak/>
        <w:t>Allgemeine Produktkategorieregeln und Ökobilanzrechenregeln</w:t>
      </w:r>
      <w:bookmarkEnd w:id="79"/>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B85554">
      <w:pPr>
        <w:pStyle w:val="berschrift2"/>
      </w:pPr>
      <w:bookmarkStart w:id="80" w:name="_Toc434579397"/>
      <w:bookmarkStart w:id="81" w:name="_Toc150175692"/>
      <w:r w:rsidRPr="00117018">
        <w:t>Anwendungsbereich de</w:t>
      </w:r>
      <w:bookmarkEnd w:id="80"/>
      <w:r w:rsidRPr="00117018">
        <w:t xml:space="preserve">r </w:t>
      </w:r>
      <w:proofErr w:type="spellStart"/>
      <w:r w:rsidRPr="00117018">
        <w:t>Produktkategorieregeln</w:t>
      </w:r>
      <w:proofErr w:type="spellEnd"/>
      <w:r w:rsidRPr="00117018">
        <w:t xml:space="preserve"> und Ökobilanzregeln</w:t>
      </w:r>
      <w:bookmarkEnd w:id="81"/>
    </w:p>
    <w:p w14:paraId="534BC226" w14:textId="77777777" w:rsidR="0047559E" w:rsidRPr="00117018" w:rsidRDefault="0047559E" w:rsidP="00E852AF">
      <w:pPr>
        <w:rPr>
          <w:rFonts w:asciiTheme="minorHAnsi" w:hAnsiTheme="minorHAnsi" w:cstheme="minorHAnsi"/>
          <w:sz w:val="20"/>
        </w:rPr>
      </w:pPr>
    </w:p>
    <w:p w14:paraId="5D9E64DB" w14:textId="3E72C06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legt Regeln für die Ökobilanz sowie die Anforderung an den einzureichenden Projektbericht zur Ökobilanz fest, welche über die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7777777" w:rsidR="00E852AF" w:rsidRPr="00117018" w:rsidRDefault="00E852AF" w:rsidP="00B85554">
      <w:pPr>
        <w:pStyle w:val="berschrift2"/>
      </w:pPr>
      <w:bookmarkStart w:id="82" w:name="_Toc434579399"/>
      <w:bookmarkStart w:id="83" w:name="_Toc150175693"/>
      <w:r w:rsidRPr="00117018">
        <w:t>Produktbeschreibung</w:t>
      </w:r>
      <w:bookmarkEnd w:id="82"/>
      <w:bookmarkEnd w:id="83"/>
    </w:p>
    <w:p w14:paraId="538DFF37" w14:textId="77777777" w:rsidR="00560E3C" w:rsidRDefault="00560E3C" w:rsidP="00E852AF">
      <w:pPr>
        <w:rPr>
          <w:rFonts w:asciiTheme="minorHAnsi" w:hAnsiTheme="minorHAnsi" w:cstheme="minorHAnsi"/>
          <w:sz w:val="20"/>
        </w:rPr>
      </w:pPr>
    </w:p>
    <w:p w14:paraId="70C63DE1" w14:textId="4BF3659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3AE7305A" w14:textId="77777777"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Die Umweltproduktdeklaration kann, abhängig von der Definition der funktionalen bzw. deklarierten Einheit, in folgende Typen eingeteilt werden. Die Deklarationsart ist im Projektbericht anzugeben.</w:t>
      </w:r>
    </w:p>
    <w:p w14:paraId="5236BFCA"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1. Hersteller-Deklaration: </w:t>
      </w:r>
    </w:p>
    <w:p w14:paraId="19689315"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1a)</w:t>
      </w:r>
      <w:r w:rsidRPr="00117018">
        <w:rPr>
          <w:rFonts w:asciiTheme="minorHAnsi" w:hAnsiTheme="minorHAnsi" w:cstheme="minorHAnsi"/>
          <w:sz w:val="20"/>
        </w:rPr>
        <w:tab/>
        <w:t xml:space="preserve">Deklaration eines spezifischen Produkts aus einem Werk eines Herstellers,  </w:t>
      </w:r>
    </w:p>
    <w:p w14:paraId="5BDF594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1b)</w:t>
      </w:r>
      <w:r w:rsidRPr="00117018">
        <w:rPr>
          <w:rFonts w:asciiTheme="minorHAnsi" w:hAnsiTheme="minorHAnsi" w:cstheme="minorHAnsi"/>
          <w:sz w:val="20"/>
        </w:rPr>
        <w:tab/>
        <w:t xml:space="preserve">Deklaration eines spezifischen Produkts gemittelt aus mehreren Werken eines Herstellers, </w:t>
      </w:r>
    </w:p>
    <w:p w14:paraId="2270F20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1c)</w:t>
      </w:r>
      <w:r w:rsidRPr="00117018">
        <w:rPr>
          <w:rFonts w:asciiTheme="minorHAnsi" w:hAnsiTheme="minorHAnsi" w:cstheme="minorHAnsi"/>
          <w:sz w:val="20"/>
        </w:rPr>
        <w:tab/>
        <w:t xml:space="preserve">Deklaration eines durchschnittlichen Produkts aus einem Werk eines Herstellers,  </w:t>
      </w:r>
    </w:p>
    <w:p w14:paraId="6201CC56" w14:textId="77777777" w:rsidR="00E852AF" w:rsidRPr="00117018" w:rsidRDefault="00E852AF" w:rsidP="00E852AF">
      <w:pPr>
        <w:tabs>
          <w:tab w:val="left" w:pos="426"/>
        </w:tabs>
        <w:ind w:left="709" w:hanging="709"/>
        <w:rPr>
          <w:rFonts w:asciiTheme="minorHAnsi" w:hAnsiTheme="minorHAnsi" w:cstheme="minorHAnsi"/>
          <w:sz w:val="20"/>
        </w:rPr>
      </w:pPr>
      <w:r w:rsidRPr="00117018">
        <w:rPr>
          <w:rFonts w:asciiTheme="minorHAnsi" w:hAnsiTheme="minorHAnsi" w:cstheme="minorHAnsi"/>
          <w:sz w:val="20"/>
        </w:rPr>
        <w:t>1d)</w:t>
      </w:r>
      <w:r w:rsidRPr="00117018">
        <w:rPr>
          <w:rFonts w:asciiTheme="minorHAnsi" w:hAnsiTheme="minorHAnsi" w:cstheme="minorHAnsi"/>
          <w:sz w:val="20"/>
        </w:rPr>
        <w:tab/>
        <w:t xml:space="preserve">Deklaration eines durchschnittlichen Produkts gemittelt aus mehreren Werken eines Herstellers. </w:t>
      </w:r>
    </w:p>
    <w:p w14:paraId="7A08D841"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2. Herstellergruppen-Deklaration: </w:t>
      </w:r>
    </w:p>
    <w:p w14:paraId="405D2DB9"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2a)</w:t>
      </w:r>
      <w:r w:rsidRPr="00117018">
        <w:rPr>
          <w:rFonts w:asciiTheme="minorHAnsi" w:hAnsiTheme="minorHAnsi" w:cstheme="minorHAnsi"/>
          <w:sz w:val="20"/>
        </w:rPr>
        <w:tab/>
        <w:t xml:space="preserve">Deklaration eines spezifischen Produkts gemittelt aus mehreren Werken mehrerer Hersteller, </w:t>
      </w:r>
    </w:p>
    <w:p w14:paraId="51AFF2A4"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2b)</w:t>
      </w:r>
      <w:r w:rsidRPr="00117018">
        <w:rPr>
          <w:rFonts w:asciiTheme="minorHAnsi" w:hAnsiTheme="minorHAnsi" w:cstheme="minorHAnsi"/>
          <w:sz w:val="20"/>
        </w:rPr>
        <w:tab/>
        <w:t xml:space="preserve">Deklaration eines durchschnittlichen Produkts gemittelt aus mehreren Werken mehrerer Hersteller. </w:t>
      </w:r>
    </w:p>
    <w:p w14:paraId="65FC4EA6"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Ein </w:t>
      </w:r>
      <w:r w:rsidRPr="00117018">
        <w:rPr>
          <w:rFonts w:asciiTheme="minorHAnsi" w:hAnsiTheme="minorHAnsi" w:cstheme="minorHAnsi"/>
          <w:b/>
          <w:sz w:val="20"/>
        </w:rPr>
        <w:t>spezifisches Produkt</w:t>
      </w:r>
      <w:r w:rsidRPr="00117018">
        <w:rPr>
          <w:rFonts w:asciiTheme="minorHAnsi" w:hAnsiTheme="minorHAnsi" w:cstheme="minorHAnsi"/>
          <w:sz w:val="20"/>
        </w:rPr>
        <w:t xml:space="preserve"> kann sein:</w:t>
      </w:r>
    </w:p>
    <w:p w14:paraId="1B6224AD" w14:textId="77777777" w:rsidR="001100FD" w:rsidRPr="00117018" w:rsidRDefault="001100FD">
      <w:pPr>
        <w:pStyle w:val="Abbildung"/>
        <w:numPr>
          <w:ilvl w:val="0"/>
          <w:numId w:val="40"/>
        </w:numPr>
        <w:rPr>
          <w:rFonts w:asciiTheme="minorHAnsi" w:hAnsiTheme="minorHAnsi" w:cstheme="minorHAnsi"/>
          <w:color w:val="auto"/>
          <w:sz w:val="20"/>
        </w:rPr>
      </w:pPr>
      <w:r w:rsidRPr="00117018">
        <w:rPr>
          <w:rFonts w:asciiTheme="minorHAnsi" w:hAnsiTheme="minorHAnsi" w:cstheme="minorHAnsi"/>
          <w:color w:val="auto"/>
          <w:sz w:val="20"/>
        </w:rPr>
        <w:t>ein typisches Produkt, z.B. meistverkauftes Produkt, aus einer Produktfamilie/-klasse</w:t>
      </w:r>
    </w:p>
    <w:p w14:paraId="1F25C9AE" w14:textId="77777777" w:rsidR="001100FD" w:rsidRPr="00117018" w:rsidRDefault="001100FD">
      <w:pPr>
        <w:pStyle w:val="Abbildung"/>
        <w:numPr>
          <w:ilvl w:val="0"/>
          <w:numId w:val="40"/>
        </w:numPr>
        <w:rPr>
          <w:rFonts w:asciiTheme="minorHAnsi" w:hAnsiTheme="minorHAnsi" w:cstheme="minorHAnsi"/>
          <w:color w:val="auto"/>
          <w:sz w:val="20"/>
        </w:rPr>
      </w:pPr>
      <w:r w:rsidRPr="00117018">
        <w:rPr>
          <w:rFonts w:asciiTheme="minorHAnsi" w:hAnsiTheme="minorHAnsi" w:cstheme="minorHAnsi"/>
          <w:color w:val="auto"/>
          <w:sz w:val="20"/>
        </w:rPr>
        <w:t>ein Produkt mit der höchsten Masse und damit häufig auch höchsten Umweltwirkungen, aus einer Produktfamilie/-klasse</w:t>
      </w:r>
    </w:p>
    <w:p w14:paraId="07B6E0F8" w14:textId="77777777" w:rsidR="001100FD" w:rsidRPr="00117018" w:rsidRDefault="001100FD">
      <w:pPr>
        <w:pStyle w:val="Abbildung"/>
        <w:numPr>
          <w:ilvl w:val="0"/>
          <w:numId w:val="40"/>
        </w:numPr>
        <w:rPr>
          <w:rFonts w:asciiTheme="minorHAnsi" w:hAnsiTheme="minorHAnsi" w:cstheme="minorHAnsi"/>
          <w:color w:val="auto"/>
          <w:sz w:val="20"/>
        </w:rPr>
      </w:pPr>
      <w:r w:rsidRPr="00117018">
        <w:rPr>
          <w:rFonts w:asciiTheme="minorHAnsi" w:hAnsiTheme="minorHAnsi" w:cstheme="minorHAnsi"/>
          <w:color w:val="auto"/>
          <w:sz w:val="20"/>
        </w:rPr>
        <w:t>ein Beispiel-Produkt, dessen deklarierte Indikatoren durch die Angabe von weiteren dokumentierten Kriterien auf eine Produktfamilie/-klasse übertragen werden können</w:t>
      </w: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117018" w:rsidRDefault="001100FD">
      <w:pPr>
        <w:pStyle w:val="Abbildung"/>
        <w:numPr>
          <w:ilvl w:val="0"/>
          <w:numId w:val="41"/>
        </w:numPr>
        <w:rPr>
          <w:rFonts w:asciiTheme="minorHAnsi" w:hAnsiTheme="minorHAnsi" w:cstheme="minorHAnsi"/>
          <w:color w:val="auto"/>
          <w:sz w:val="20"/>
        </w:rPr>
      </w:pPr>
      <w:r w:rsidRPr="00117018">
        <w:rPr>
          <w:rFonts w:asciiTheme="minorHAnsi" w:hAnsiTheme="minorHAnsi" w:cstheme="minorHAnsi"/>
          <w:color w:val="auto"/>
          <w:sz w:val="20"/>
        </w:rPr>
        <w:t>die Art der Durchschnittsbildung (horizontal/vertikal)</w:t>
      </w:r>
    </w:p>
    <w:p w14:paraId="1699AFA0" w14:textId="77777777" w:rsidR="001100FD" w:rsidRPr="00117018" w:rsidRDefault="001100FD">
      <w:pPr>
        <w:pStyle w:val="Abbildung"/>
        <w:numPr>
          <w:ilvl w:val="0"/>
          <w:numId w:val="41"/>
        </w:numPr>
        <w:rPr>
          <w:rFonts w:asciiTheme="minorHAnsi" w:hAnsiTheme="minorHAnsi" w:cstheme="minorHAnsi"/>
          <w:color w:val="auto"/>
          <w:sz w:val="20"/>
        </w:rPr>
      </w:pPr>
      <w:r w:rsidRPr="00117018">
        <w:rPr>
          <w:rFonts w:asciiTheme="minorHAnsi" w:hAnsiTheme="minorHAnsi" w:cstheme="minorHAnsi"/>
          <w:color w:val="auto"/>
          <w:sz w:val="20"/>
        </w:rPr>
        <w:t>die Beschreibung der Gruppe der gleichartigen Produkte von verschiedenen Herstellern, von unterschiedlichen Produktionsstandorten oder die Bandbreite der Produktfamilie/-klasse bei einem Hersteller in einem Werk</w:t>
      </w:r>
    </w:p>
    <w:p w14:paraId="20F3562F" w14:textId="77777777" w:rsidR="001100FD" w:rsidRPr="00117018" w:rsidRDefault="001100FD">
      <w:pPr>
        <w:pStyle w:val="Abbildung"/>
        <w:numPr>
          <w:ilvl w:val="0"/>
          <w:numId w:val="41"/>
        </w:numPr>
        <w:rPr>
          <w:rFonts w:asciiTheme="minorHAnsi" w:hAnsiTheme="minorHAnsi" w:cstheme="minorHAnsi"/>
          <w:color w:val="auto"/>
          <w:sz w:val="20"/>
        </w:rPr>
      </w:pPr>
      <w:r w:rsidRPr="00117018">
        <w:rPr>
          <w:rFonts w:asciiTheme="minorHAnsi" w:hAnsiTheme="minorHAnsi" w:cstheme="minorHAnsi"/>
          <w:color w:val="auto"/>
          <w:sz w:val="20"/>
        </w:rPr>
        <w:t>die Schwankungsbreite der Ergebnisindikatoren in der Auswertung des Projektberichts und eine zumindest qualitative Angabe in der Umweltproduktdeklaration</w:t>
      </w:r>
    </w:p>
    <w:p w14:paraId="323E005F" w14:textId="0DA6E7B9"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Pflicht, in der EPD freiwillig.</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B85554">
      <w:pPr>
        <w:pStyle w:val="berschrift2"/>
      </w:pPr>
      <w:bookmarkStart w:id="84" w:name="_Toc434579401"/>
      <w:bookmarkStart w:id="85" w:name="_Toc150175694"/>
      <w:r w:rsidRPr="00117018">
        <w:t>Funktionale Einheit, deklarierte Einheit und Bezugseinheit</w:t>
      </w:r>
      <w:bookmarkEnd w:id="84"/>
      <w:bookmarkEnd w:id="85"/>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w:t>
      </w:r>
      <w:r w:rsidRPr="00117018">
        <w:rPr>
          <w:rFonts w:asciiTheme="minorHAnsi" w:hAnsiTheme="minorHAnsi" w:cstheme="minorHAnsi"/>
          <w:sz w:val="20"/>
        </w:rPr>
        <w:br/>
        <w:t xml:space="preserve">z.B. 0,1 m³ Dämmstoff. Es können aber gebrauchsübliche Einheiten deklariert werden (z.B. 1 m² einer definierten Dicke und Dichte eines Dämmstoffes), wobei eine Umrechnung </w:t>
      </w:r>
      <w:proofErr w:type="gramStart"/>
      <w:r w:rsidRPr="00117018">
        <w:rPr>
          <w:rFonts w:asciiTheme="minorHAnsi" w:hAnsiTheme="minorHAnsi" w:cstheme="minorHAnsi"/>
          <w:sz w:val="20"/>
        </w:rPr>
        <w:t>auf</w:t>
      </w:r>
      <w:proofErr w:type="gramEnd"/>
      <w:r w:rsidRPr="00117018">
        <w:rPr>
          <w:rFonts w:asciiTheme="minorHAnsi" w:hAnsiTheme="minorHAnsi" w:cstheme="minorHAnsi"/>
          <w:sz w:val="20"/>
        </w:rPr>
        <w:t xml:space="preserve">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B85554">
      <w:pPr>
        <w:pStyle w:val="berschrift2"/>
      </w:pPr>
      <w:bookmarkStart w:id="86" w:name="_Toc434579402"/>
      <w:bookmarkStart w:id="87" w:name="_Toc150175695"/>
      <w:r w:rsidRPr="00117018">
        <w:t>Systemgrenzen</w:t>
      </w:r>
      <w:bookmarkEnd w:id="86"/>
      <w:bookmarkEnd w:id="87"/>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8" w:name="_Toc434579403"/>
      <w:bookmarkStart w:id="89" w:name="_Toc150175696"/>
      <w:r w:rsidRPr="00117018">
        <w:t>Allgemeines</w:t>
      </w:r>
      <w:bookmarkEnd w:id="88"/>
      <w:bookmarkEnd w:id="89"/>
    </w:p>
    <w:p w14:paraId="4DDC36C8" w14:textId="77777777" w:rsidR="008C7659" w:rsidRPr="00117018" w:rsidRDefault="008C7659" w:rsidP="00E852AF">
      <w:pPr>
        <w:rPr>
          <w:rFonts w:asciiTheme="minorHAnsi" w:hAnsiTheme="minorHAnsi" w:cstheme="minorHAnsi"/>
          <w:sz w:val="20"/>
        </w:rPr>
      </w:pPr>
    </w:p>
    <w:p w14:paraId="5E5A7840" w14:textId="79E2B2FC" w:rsidR="00E852AF" w:rsidRPr="00117018" w:rsidRDefault="00E852AF" w:rsidP="00E852AF">
      <w:pPr>
        <w:rPr>
          <w:rFonts w:asciiTheme="minorHAnsi" w:hAnsiTheme="minorHAnsi" w:cstheme="minorHAnsi"/>
          <w:sz w:val="20"/>
        </w:rPr>
      </w:pPr>
      <w:bookmarkStart w:id="90" w:name="_Hlk114738579"/>
      <w:r w:rsidRPr="00117018">
        <w:rPr>
          <w:rFonts w:asciiTheme="minorHAnsi" w:hAnsiTheme="minorHAnsi" w:cstheme="minorHAnsi"/>
          <w:sz w:val="20"/>
        </w:rPr>
        <w:t>Die Bestimmung der Systemgrenzen basiert gemäß EN 15804+A2, Punkt 6.3.5.1</w:t>
      </w:r>
      <w:r w:rsidR="00437505">
        <w:rPr>
          <w:rFonts w:asciiTheme="minorHAnsi" w:hAnsiTheme="minorHAnsi" w:cstheme="minorHAnsi"/>
          <w:sz w:val="20"/>
        </w:rPr>
        <w:t xml:space="preserve"> </w:t>
      </w:r>
      <w:r w:rsidRPr="00117018">
        <w:rPr>
          <w:rFonts w:asciiTheme="minorHAnsi" w:hAnsiTheme="minorHAnsi" w:cstheme="minorHAnsi"/>
          <w:sz w:val="20"/>
        </w:rPr>
        <w:t>auf zwei Prinzipien:</w:t>
      </w:r>
    </w:p>
    <w:p w14:paraId="4FC404D1" w14:textId="77777777" w:rsidR="00E852AF" w:rsidRPr="00117018" w:rsidRDefault="00E852AF">
      <w:pPr>
        <w:numPr>
          <w:ilvl w:val="0"/>
          <w:numId w:val="12"/>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w:t>
      </w:r>
      <w:proofErr w:type="spellStart"/>
      <w:r w:rsidRPr="00117018">
        <w:rPr>
          <w:rFonts w:asciiTheme="minorHAnsi" w:hAnsiTheme="minorHAnsi" w:cstheme="minorHAnsi"/>
          <w:sz w:val="20"/>
        </w:rPr>
        <w:t>Modularitätsprinzip</w:t>
      </w:r>
      <w:proofErr w:type="spellEnd"/>
      <w:r w:rsidRPr="00117018">
        <w:rPr>
          <w:rFonts w:asciiTheme="minorHAnsi" w:hAnsiTheme="minorHAnsi" w:cstheme="minorHAnsi"/>
          <w:sz w:val="20"/>
        </w:rPr>
        <w:t xml:space="preserve">“: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pPr>
        <w:numPr>
          <w:ilvl w:val="0"/>
          <w:numId w:val="12"/>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Prinzipiell sind die Systemgrenzen so zu legen, dass alle relevanten Input- und </w:t>
      </w:r>
      <w:proofErr w:type="spellStart"/>
      <w:r w:rsidRPr="00117018">
        <w:rPr>
          <w:rFonts w:asciiTheme="minorHAnsi" w:hAnsiTheme="minorHAnsi" w:cstheme="minorHAnsi"/>
          <w:sz w:val="20"/>
        </w:rPr>
        <w:t>Outputflüsse</w:t>
      </w:r>
      <w:proofErr w:type="spellEnd"/>
      <w:r w:rsidRPr="00117018">
        <w:rPr>
          <w:rFonts w:asciiTheme="minorHAnsi" w:hAnsiTheme="minorHAnsi" w:cstheme="minorHAnsi"/>
          <w:sz w:val="20"/>
        </w:rPr>
        <w:t xml:space="preserv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bookmarkEnd w:id="90"/>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91" w:name="_Toc434579404"/>
      <w:bookmarkStart w:id="92" w:name="_Toc150175697"/>
      <w:r w:rsidRPr="00117018">
        <w:t>Stadien des Lebenszyklus</w:t>
      </w:r>
      <w:bookmarkEnd w:id="91"/>
      <w:bookmarkEnd w:id="92"/>
    </w:p>
    <w:p w14:paraId="572CD5AA" w14:textId="77777777" w:rsidR="008C7659" w:rsidRPr="00117018" w:rsidRDefault="008C7659" w:rsidP="00E852AF">
      <w:pPr>
        <w:rPr>
          <w:rFonts w:asciiTheme="minorHAnsi" w:hAnsiTheme="minorHAnsi" w:cstheme="minorHAnsi"/>
          <w:sz w:val="20"/>
        </w:rPr>
      </w:pPr>
    </w:p>
    <w:p w14:paraId="08FFE94B" w14:textId="46744A93"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16301C" w:rsidRPr="00117018">
        <w:rPr>
          <w:rFonts w:asciiTheme="minorHAnsi" w:hAnsiTheme="minorHAnsi" w:cstheme="minorHAnsi"/>
          <w:sz w:val="20"/>
        </w:rPr>
        <w:t xml:space="preserve">Abbildung </w:t>
      </w:r>
      <w:r w:rsidR="0016301C">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pPr>
        <w:numPr>
          <w:ilvl w:val="0"/>
          <w:numId w:val="22"/>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pPr>
        <w:numPr>
          <w:ilvl w:val="0"/>
          <w:numId w:val="22"/>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pPr>
        <w:numPr>
          <w:ilvl w:val="0"/>
          <w:numId w:val="22"/>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bookmarkStart w:id="93" w:name="_Hlk114738671"/>
      <w:r w:rsidRPr="00117018">
        <w:rPr>
          <w:rFonts w:asciiTheme="minorHAnsi" w:hAnsiTheme="minorHAnsi" w:cstheme="minorHAnsi"/>
          <w:sz w:val="20"/>
        </w:rPr>
        <w:t>Ausnahmen von dieser Regelung sind in EN 15804+A2, Punkt 5.2 festgelegt.</w:t>
      </w:r>
    </w:p>
    <w:bookmarkEnd w:id="93"/>
    <w:p w14:paraId="4B85E070" w14:textId="76CB74E0" w:rsidR="00E852AF" w:rsidRPr="00117018" w:rsidRDefault="009405D3" w:rsidP="009405D3">
      <w:pPr>
        <w:pStyle w:val="ListeIBU"/>
        <w:numPr>
          <w:ilvl w:val="0"/>
          <w:numId w:val="0"/>
        </w:numPr>
        <w:ind w:left="720"/>
        <w:rPr>
          <w:rFonts w:asciiTheme="minorHAnsi" w:hAnsiTheme="minorHAnsi" w:cstheme="minorHAnsi"/>
          <w:color w:val="auto"/>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2336" behindDoc="0" locked="0" layoutInCell="1" allowOverlap="1" wp14:anchorId="31AB4E4A" wp14:editId="51ACC45E">
                <wp:simplePos x="0" y="0"/>
                <wp:positionH relativeFrom="column">
                  <wp:posOffset>4288051</wp:posOffset>
                </wp:positionH>
                <wp:positionV relativeFrom="paragraph">
                  <wp:posOffset>1845690</wp:posOffset>
                </wp:positionV>
                <wp:extent cx="585052" cy="288961"/>
                <wp:effectExtent l="0" t="4445" r="1270" b="127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chemeClr val="bg1"/>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left:0;text-align:left;margin-left:337.65pt;margin-top:145.35pt;width:46.05pt;height:22.7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" fillcolor="white [3212]" stroked="f">
                <v:textbox>
                  <w:txbxContent>
                    <w:p w14:paraId="7FD79C4A" w14:textId="77777777" w:rsidR="00117018" w:rsidRPr="008C7659" w:rsidRDefault="00117018" w:rsidP="00E852AF">
                      <w:pPr>
                        <w:rPr>
                          <w:sz w:val="12"/>
                        </w:rPr>
                      </w:pPr>
                      <w:r w:rsidRPr="008C7659">
                        <w:rPr>
                          <w:sz w:val="12"/>
                        </w:rPr>
                        <w:t>Entsorgung</w:t>
                      </w:r>
                    </w:p>
                  </w:txbxContent>
                </v:textbox>
                <w10:wrap type="topAndBottom"/>
              </v:shape>
            </w:pict>
          </mc:Fallback>
        </mc:AlternateContent>
      </w:r>
      <w:r w:rsidRPr="00117018">
        <w:rPr>
          <w:rFonts w:asciiTheme="minorHAnsi" w:hAnsiTheme="minorHAnsi" w:cstheme="minorHAnsi"/>
          <w:noProof/>
          <w:sz w:val="20"/>
          <w:lang w:val="en-US"/>
        </w:rPr>
        <w:drawing>
          <wp:anchor distT="0" distB="0" distL="114300" distR="114300" simplePos="0" relativeHeight="251655168" behindDoc="0" locked="0" layoutInCell="1" allowOverlap="1" wp14:anchorId="272CDFF0" wp14:editId="0E4313F7">
            <wp:simplePos x="0" y="0"/>
            <wp:positionH relativeFrom="column">
              <wp:posOffset>-183626</wp:posOffset>
            </wp:positionH>
            <wp:positionV relativeFrom="paragraph">
              <wp:posOffset>223244</wp:posOffset>
            </wp:positionV>
            <wp:extent cx="6633210" cy="2863215"/>
            <wp:effectExtent l="0" t="0" r="0" b="0"/>
            <wp:wrapThrough wrapText="bothSides">
              <wp:wrapPolygon edited="0">
                <wp:start x="0" y="0"/>
                <wp:lineTo x="0" y="21413"/>
                <wp:lineTo x="18610" y="21413"/>
                <wp:lineTo x="18610" y="20695"/>
                <wp:lineTo x="21526" y="20551"/>
                <wp:lineTo x="21526" y="18539"/>
                <wp:lineTo x="18610" y="18395"/>
                <wp:lineTo x="21526" y="17820"/>
                <wp:lineTo x="21526" y="16671"/>
                <wp:lineTo x="18610" y="16096"/>
                <wp:lineTo x="21464" y="16096"/>
                <wp:lineTo x="21526" y="15952"/>
                <wp:lineTo x="20533" y="13796"/>
                <wp:lineTo x="21153" y="12216"/>
                <wp:lineTo x="20905" y="11928"/>
                <wp:lineTo x="18610" y="11497"/>
                <wp:lineTo x="21526" y="10491"/>
                <wp:lineTo x="21526" y="9772"/>
                <wp:lineTo x="18610" y="9198"/>
                <wp:lineTo x="21526" y="8766"/>
                <wp:lineTo x="21526" y="7904"/>
                <wp:lineTo x="20657" y="6898"/>
                <wp:lineTo x="21215" y="6898"/>
                <wp:lineTo x="21526" y="6036"/>
                <wp:lineTo x="215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3210" cy="2863215"/>
                    </a:xfrm>
                    <a:prstGeom prst="rect">
                      <a:avLst/>
                    </a:prstGeom>
                    <a:noFill/>
                    <a:ln>
                      <a:noFill/>
                    </a:ln>
                  </pic:spPr>
                </pic:pic>
              </a:graphicData>
            </a:graphic>
          </wp:anchor>
        </w:drawing>
      </w:r>
    </w:p>
    <w:p w14:paraId="1F7BCF0D" w14:textId="748A4023" w:rsidR="00E852AF" w:rsidRPr="00117018" w:rsidRDefault="00E852AF" w:rsidP="00E852AF">
      <w:pPr>
        <w:pStyle w:val="Tabelle"/>
        <w:rPr>
          <w:rFonts w:asciiTheme="minorHAnsi" w:hAnsiTheme="minorHAnsi" w:cstheme="minorHAnsi"/>
          <w:sz w:val="20"/>
        </w:rPr>
      </w:pPr>
    </w:p>
    <w:p w14:paraId="6BC2E5DC" w14:textId="09423E84" w:rsidR="00E852AF" w:rsidRPr="00117018" w:rsidRDefault="00E852AF" w:rsidP="009405D3">
      <w:pPr>
        <w:pStyle w:val="Verzeichnis1"/>
        <w:ind w:left="0" w:firstLine="0"/>
        <w:rPr>
          <w:rFonts w:asciiTheme="minorHAnsi" w:hAnsiTheme="minorHAnsi" w:cstheme="minorHAnsi"/>
          <w:sz w:val="20"/>
        </w:rPr>
      </w:pPr>
      <w:bookmarkStart w:id="94"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16301C">
        <w:rPr>
          <w:rFonts w:asciiTheme="minorHAnsi" w:hAnsiTheme="minorHAnsi" w:cstheme="minorHAnsi"/>
          <w:noProof/>
          <w:sz w:val="20"/>
        </w:rPr>
        <w:t>1</w:t>
      </w:r>
      <w:r w:rsidRPr="00117018">
        <w:rPr>
          <w:rFonts w:asciiTheme="minorHAnsi" w:hAnsiTheme="minorHAnsi" w:cstheme="minorHAnsi"/>
          <w:noProof/>
          <w:sz w:val="20"/>
        </w:rPr>
        <w:fldChar w:fldCharType="end"/>
      </w:r>
      <w:bookmarkEnd w:id="94"/>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F2CA698" w:rsidR="00E852AF" w:rsidRDefault="00E852AF" w:rsidP="008319F9">
      <w:pPr>
        <w:pStyle w:val="berschrift3"/>
      </w:pPr>
      <w:bookmarkStart w:id="95" w:name="_Toc434579405"/>
      <w:bookmarkStart w:id="96" w:name="_Toc150175698"/>
      <w:r w:rsidRPr="00117018">
        <w:t>Herstellungsphase</w:t>
      </w:r>
      <w:bookmarkEnd w:id="95"/>
      <w:bookmarkEnd w:id="96"/>
    </w:p>
    <w:p w14:paraId="6F0023E1" w14:textId="77777777" w:rsidR="00D7158C" w:rsidRPr="00D7158C" w:rsidRDefault="00D7158C" w:rsidP="00D7158C"/>
    <w:p w14:paraId="24B4A484" w14:textId="4422FC27" w:rsidR="00E852AF" w:rsidRPr="00117018" w:rsidRDefault="00E852AF" w:rsidP="004F21D2">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41B2F267" w:rsidR="00E852AF" w:rsidRDefault="00312AE9" w:rsidP="004F21D2">
      <w:pPr>
        <w:pStyle w:val="berschrift4"/>
      </w:pPr>
      <w:r>
        <w:t>Interpretation</w:t>
      </w:r>
    </w:p>
    <w:p w14:paraId="29DF27E3" w14:textId="77777777" w:rsidR="002D41ED" w:rsidRPr="002D41ED" w:rsidRDefault="002D41ED" w:rsidP="00560E3C"/>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w:t>
      </w:r>
      <w:proofErr w:type="spellStart"/>
      <w:r w:rsidRPr="00117018">
        <w:rPr>
          <w:rFonts w:asciiTheme="minorHAnsi" w:hAnsiTheme="minorHAnsi" w:cstheme="minorHAnsi"/>
          <w:color w:val="auto"/>
          <w:sz w:val="20"/>
        </w:rPr>
        <w:t>Outputflüsse</w:t>
      </w:r>
      <w:proofErr w:type="spellEnd"/>
      <w:r w:rsidRPr="00117018">
        <w:rPr>
          <w:rFonts w:asciiTheme="minorHAnsi" w:hAnsiTheme="minorHAnsi" w:cstheme="minorHAnsi"/>
          <w:color w:val="auto"/>
          <w:sz w:val="20"/>
        </w:rPr>
        <w:t xml:space="preserve"> berücksichtigt werden. Es werden daher alle vorgelagerten Prozesse ohne Rücksicht auf geografische Grenzen zurückverfolgt. </w:t>
      </w:r>
    </w:p>
    <w:p w14:paraId="0AD353ED"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 xml:space="preserve">Wenn Sekundärstoffe oder Energie aus Sekundärbrennstoffen als Input in das System eingehen, liegt die Systemgrenze zwischen dem untersuchten System und dem vorausgehenden System (das die Sekundärstoffe </w:t>
      </w:r>
      <w:r w:rsidRPr="00117018">
        <w:rPr>
          <w:rFonts w:asciiTheme="minorHAnsi" w:hAnsiTheme="minorHAnsi" w:cstheme="minorHAnsi"/>
          <w:color w:val="auto"/>
          <w:sz w:val="20"/>
        </w:rPr>
        <w:lastRenderedPageBreak/>
        <w:t>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Belastungen aus dem vorherigen Produktsystem werden ausschließlich für Co-Produkte übergeben.</w:t>
      </w:r>
    </w:p>
    <w:p w14:paraId="130CF5B6" w14:textId="77777777"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 xml:space="preserve">Betriebsmittel (Hydrauliköle, Reinigungsmittel etc.) werden nur dann erfasst, wenn es die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xml:space="preserve"> oder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vorsehen.</w:t>
      </w:r>
    </w:p>
    <w:p w14:paraId="733AF26C" w14:textId="286E4858"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 xml:space="preserve">Der Energiebedarf für die Konditionierung von Verwaltungsgebäuden wird nicht erfasst. Falls er in den Herstellerangaben enthalten ist und nicht aus den Daten herausgerechnet werden kann, eine Abschätzung aber zeigt, dass die Auswirkungen auf die Bilanz minimal sind (siehe auch </w:t>
      </w:r>
      <w:proofErr w:type="spellStart"/>
      <w:r w:rsidRPr="00117018">
        <w:rPr>
          <w:rFonts w:asciiTheme="minorHAnsi" w:hAnsiTheme="minorHAnsi" w:cstheme="minorHAnsi"/>
          <w:sz w:val="20"/>
        </w:rPr>
        <w:t>Abschneideregeln</w:t>
      </w:r>
      <w:proofErr w:type="spellEnd"/>
      <w:r w:rsidRPr="00117018">
        <w:rPr>
          <w:rFonts w:asciiTheme="minorHAnsi" w:hAnsiTheme="minorHAnsi" w:cstheme="minorHAnsi"/>
          <w:sz w:val="20"/>
        </w:rPr>
        <w:t>), können die Daten unverändert übernommen werden.</w:t>
      </w:r>
    </w:p>
    <w:p w14:paraId="6918C376" w14:textId="77777777"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pPr>
        <w:pStyle w:val="Liste2"/>
        <w:numPr>
          <w:ilvl w:val="0"/>
          <w:numId w:val="15"/>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w:t>
      </w:r>
      <w:proofErr w:type="spellStart"/>
      <w:r w:rsidRPr="00117018">
        <w:rPr>
          <w:rFonts w:asciiTheme="minorHAnsi" w:hAnsiTheme="minorHAnsi" w:cstheme="minorHAnsi"/>
          <w:sz w:val="20"/>
        </w:rPr>
        <w:t>closed</w:t>
      </w:r>
      <w:proofErr w:type="spellEnd"/>
      <w:r w:rsidRPr="00117018">
        <w:rPr>
          <w:rFonts w:asciiTheme="minorHAnsi" w:hAnsiTheme="minorHAnsi" w:cstheme="minorHAnsi"/>
          <w:sz w:val="20"/>
        </w:rPr>
        <w:t>-loop“). Sie gelten nicht als Sekundärrohstoffe.</w:t>
      </w:r>
    </w:p>
    <w:p w14:paraId="661BB034"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117018"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Co-Produkt-Allokation: siehe Kapitel Allokationsregeln</w:t>
      </w:r>
    </w:p>
    <w:p w14:paraId="6EE43925" w14:textId="3CB2B5B4" w:rsidR="00E852AF" w:rsidRDefault="00E852AF">
      <w:pPr>
        <w:pStyle w:val="Abbildung"/>
        <w:numPr>
          <w:ilvl w:val="0"/>
          <w:numId w:val="15"/>
        </w:numPr>
        <w:rPr>
          <w:rFonts w:asciiTheme="minorHAnsi" w:hAnsiTheme="minorHAnsi" w:cstheme="minorHAnsi"/>
          <w:color w:val="auto"/>
          <w:sz w:val="20"/>
        </w:rPr>
      </w:pPr>
      <w:r w:rsidRPr="00117018">
        <w:rPr>
          <w:rFonts w:asciiTheme="minorHAnsi" w:hAnsiTheme="minorHAnsi" w:cstheme="minorHAnsi"/>
          <w:color w:val="auto"/>
          <w:sz w:val="20"/>
        </w:rPr>
        <w:t xml:space="preserve">Wärme und Strom aus der </w:t>
      </w:r>
      <w:r w:rsidR="00EB1F0F">
        <w:rPr>
          <w:rFonts w:asciiTheme="minorHAnsi" w:hAnsiTheme="minorHAnsi" w:cstheme="minorHAnsi"/>
          <w:color w:val="auto"/>
          <w:sz w:val="20"/>
        </w:rPr>
        <w:t xml:space="preserve">betriebsinternen </w:t>
      </w:r>
      <w:r w:rsidRPr="00117018">
        <w:rPr>
          <w:rFonts w:asciiTheme="minorHAnsi" w:hAnsiTheme="minorHAnsi" w:cstheme="minorHAnsi"/>
          <w:color w:val="auto"/>
          <w:sz w:val="20"/>
        </w:rPr>
        <w:t xml:space="preserve">energetischen Nutzung von Produktionsabfällen in den Modulen A1-A3 können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gerechnet werden, jedoch nur bis zu der </w:t>
      </w:r>
      <w:proofErr w:type="gramStart"/>
      <w:r w:rsidRPr="00117018">
        <w:rPr>
          <w:rFonts w:asciiTheme="minorHAnsi" w:hAnsiTheme="minorHAnsi" w:cstheme="minorHAnsi"/>
          <w:color w:val="auto"/>
          <w:sz w:val="20"/>
        </w:rPr>
        <w:t>MJ Menge</w:t>
      </w:r>
      <w:proofErr w:type="gramEnd"/>
      <w:r w:rsidRPr="00117018">
        <w:rPr>
          <w:rFonts w:asciiTheme="minorHAnsi" w:hAnsiTheme="minorHAnsi" w:cstheme="minorHAnsi"/>
          <w:color w:val="auto"/>
          <w:sz w:val="20"/>
        </w:rPr>
        <w:t xml:space="preserve">, wie die entsprechende Energiequalität als MJ in der Produktion benötigt wird (Annahme: gesamte Herstellung, A1-A3, als ein Modul betrachtet). Für Energiegewinne, die über diese als </w:t>
      </w:r>
      <w:proofErr w:type="spellStart"/>
      <w:r w:rsidRPr="00117018">
        <w:rPr>
          <w:rFonts w:asciiTheme="minorHAnsi" w:hAnsiTheme="minorHAnsi" w:cstheme="minorHAnsi"/>
          <w:color w:val="auto"/>
          <w:sz w:val="20"/>
        </w:rPr>
        <w:t>closed</w:t>
      </w:r>
      <w:proofErr w:type="spellEnd"/>
      <w:r w:rsidRPr="00117018">
        <w:rPr>
          <w:rFonts w:asciiTheme="minorHAnsi" w:hAnsiTheme="minorHAnsi" w:cstheme="minorHAnsi"/>
          <w:color w:val="auto"/>
          <w:sz w:val="20"/>
        </w:rPr>
        <w:t xml:space="preserve"> loop anrechenbaren Mengen hinausgehen, ist eine Co-Produktallokation vorzunehmen.</w:t>
      </w:r>
    </w:p>
    <w:p w14:paraId="0D929D8D" w14:textId="4CC62754" w:rsidR="003F75BE" w:rsidRPr="00560E3C" w:rsidRDefault="003F75BE">
      <w:pPr>
        <w:numPr>
          <w:ilvl w:val="0"/>
          <w:numId w:val="15"/>
        </w:numPr>
        <w:spacing w:line="240" w:lineRule="auto"/>
        <w:ind w:right="-567"/>
        <w:rPr>
          <w:rFonts w:asciiTheme="minorHAnsi" w:eastAsiaTheme="minorHAnsi" w:hAnsiTheme="minorHAnsi" w:cstheme="minorHAnsi"/>
          <w:sz w:val="20"/>
          <w:szCs w:val="22"/>
          <w:lang w:eastAsia="en-US"/>
        </w:rPr>
      </w:pPr>
      <w:r w:rsidRPr="00560E3C">
        <w:rPr>
          <w:rFonts w:asciiTheme="minorHAnsi" w:eastAsiaTheme="minorHAnsi" w:hAnsiTheme="minorHAnsi" w:cstheme="minorHAnsi"/>
          <w:sz w:val="20"/>
          <w:szCs w:val="22"/>
          <w:lang w:eastAsia="en-US"/>
        </w:rPr>
        <w:t>Für die Infrastruktur und Produktionsanlagen (z. B. Maschinen, Verschlei</w:t>
      </w:r>
      <w:r w:rsidR="00D7158C" w:rsidRPr="00560E3C">
        <w:rPr>
          <w:rFonts w:asciiTheme="minorHAnsi" w:eastAsiaTheme="minorHAnsi" w:hAnsiTheme="minorHAnsi" w:cstheme="minorHAnsi"/>
          <w:sz w:val="20"/>
          <w:szCs w:val="22"/>
          <w:lang w:eastAsia="en-US"/>
        </w:rPr>
        <w:t>ß</w:t>
      </w:r>
      <w:r w:rsidRPr="00560E3C">
        <w:rPr>
          <w:rFonts w:asciiTheme="minorHAnsi" w:eastAsiaTheme="minorHAnsi" w:hAnsiTheme="minorHAnsi" w:cstheme="minorHAnsi"/>
          <w:sz w:val="20"/>
          <w:szCs w:val="22"/>
          <w:lang w:eastAsia="en-US"/>
        </w:rPr>
        <w:t xml:space="preserve">teile, Gebäude, etc.) sind die </w:t>
      </w:r>
      <w:proofErr w:type="spellStart"/>
      <w:r w:rsidRPr="00560E3C">
        <w:rPr>
          <w:rFonts w:asciiTheme="minorHAnsi" w:eastAsiaTheme="minorHAnsi" w:hAnsiTheme="minorHAnsi" w:cstheme="minorHAnsi"/>
          <w:sz w:val="20"/>
          <w:szCs w:val="22"/>
          <w:lang w:eastAsia="en-US"/>
        </w:rPr>
        <w:t>Abschneideregeln</w:t>
      </w:r>
      <w:proofErr w:type="spellEnd"/>
      <w:r w:rsidRPr="00560E3C">
        <w:rPr>
          <w:rFonts w:asciiTheme="minorHAnsi" w:eastAsiaTheme="minorHAnsi" w:hAnsiTheme="minorHAnsi" w:cstheme="minorHAnsi"/>
          <w:sz w:val="20"/>
          <w:szCs w:val="22"/>
          <w:lang w:eastAsia="en-US"/>
        </w:rPr>
        <w:t xml:space="preserve"> zu beachten.</w:t>
      </w:r>
    </w:p>
    <w:p w14:paraId="2EF17F7A" w14:textId="77777777" w:rsidR="003F75BE" w:rsidRPr="00117018" w:rsidRDefault="003F75BE" w:rsidP="00D7158C">
      <w:pPr>
        <w:pStyle w:val="Abbildung"/>
        <w:ind w:left="720"/>
        <w:rPr>
          <w:rFonts w:asciiTheme="minorHAnsi" w:hAnsiTheme="minorHAnsi" w:cstheme="minorHAnsi"/>
          <w:color w:val="auto"/>
          <w:sz w:val="20"/>
        </w:rPr>
      </w:pP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Default="00E852AF" w:rsidP="008319F9">
      <w:pPr>
        <w:pStyle w:val="berschrift3"/>
      </w:pPr>
      <w:bookmarkStart w:id="97" w:name="_Toc434579406"/>
      <w:bookmarkStart w:id="98" w:name="_Toc150175699"/>
      <w:r w:rsidRPr="00117018">
        <w:t>Errichtungsphase</w:t>
      </w:r>
      <w:bookmarkEnd w:id="97"/>
      <w:bookmarkEnd w:id="98"/>
    </w:p>
    <w:p w14:paraId="04728C2C" w14:textId="77777777" w:rsidR="00175614" w:rsidRPr="00175614" w:rsidRDefault="00175614" w:rsidP="00560E3C"/>
    <w:p w14:paraId="0227F461" w14:textId="53AE6314" w:rsidR="00E852AF" w:rsidRPr="00117018" w:rsidRDefault="00E852AF" w:rsidP="004F21D2">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4F21D2">
      <w:pPr>
        <w:pStyle w:val="berschrift4"/>
      </w:pPr>
      <w:r w:rsidRPr="00117018">
        <w:t>Interpretation</w:t>
      </w:r>
    </w:p>
    <w:p w14:paraId="180B024A"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Personenverkehr ist nicht zu berücksichtigen.</w:t>
      </w:r>
    </w:p>
    <w:p w14:paraId="7D772573" w14:textId="52F4E0A2"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Default="00E852AF" w:rsidP="008319F9">
      <w:pPr>
        <w:pStyle w:val="berschrift3"/>
      </w:pPr>
      <w:bookmarkStart w:id="99" w:name="_Toc434579407"/>
      <w:bookmarkStart w:id="100" w:name="_Toc150175700"/>
      <w:r w:rsidRPr="00117018">
        <w:t>Nutzungsphase, auf die Bausubstanz bezogen</w:t>
      </w:r>
      <w:bookmarkEnd w:id="99"/>
      <w:bookmarkEnd w:id="100"/>
    </w:p>
    <w:p w14:paraId="4DD4DD9E" w14:textId="77777777" w:rsidR="00175614" w:rsidRPr="00175614" w:rsidRDefault="00175614" w:rsidP="00560E3C"/>
    <w:p w14:paraId="74A6267E" w14:textId="6F642D1F" w:rsidR="00E852AF" w:rsidRPr="00117018" w:rsidRDefault="00E852AF" w:rsidP="004F21D2">
      <w:pPr>
        <w:pStyle w:val="berschrift4"/>
      </w:pPr>
      <w:r w:rsidRPr="00117018">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4F21D2">
      <w:pPr>
        <w:pStyle w:val="berschrift4"/>
      </w:pPr>
      <w:r w:rsidRPr="00117018">
        <w:t>Interpretation</w:t>
      </w:r>
    </w:p>
    <w:p w14:paraId="62BD3DDB" w14:textId="77777777" w:rsidR="00E852AF" w:rsidRPr="00117018" w:rsidRDefault="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Pr="00117018" w:rsidRDefault="00E852AF">
      <w:pPr>
        <w:numPr>
          <w:ilvl w:val="0"/>
          <w:numId w:val="13"/>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550B516" w14:textId="77777777" w:rsidR="00E852AF" w:rsidRPr="00117018" w:rsidRDefault="00E852AF">
      <w:pPr>
        <w:numPr>
          <w:ilvl w:val="0"/>
          <w:numId w:val="13"/>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Default="00E852AF" w:rsidP="008319F9">
      <w:pPr>
        <w:pStyle w:val="berschrift3"/>
      </w:pPr>
      <w:bookmarkStart w:id="101" w:name="_Toc434579408"/>
      <w:bookmarkStart w:id="102" w:name="_Toc150175701"/>
      <w:r w:rsidRPr="00117018">
        <w:t>Nutzungsphase, auf den Gebäudebetrieb bezogen</w:t>
      </w:r>
      <w:bookmarkEnd w:id="101"/>
      <w:bookmarkEnd w:id="102"/>
    </w:p>
    <w:p w14:paraId="3F016A5A" w14:textId="77777777" w:rsidR="00175614" w:rsidRPr="00175614" w:rsidRDefault="00175614" w:rsidP="00560E3C"/>
    <w:p w14:paraId="0E9FA4CB" w14:textId="5271721C" w:rsidR="00E852AF" w:rsidRPr="00117018" w:rsidRDefault="00E852AF" w:rsidP="004F21D2">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4F21D2">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4F21D2">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Default="00E852AF" w:rsidP="008319F9">
      <w:pPr>
        <w:pStyle w:val="berschrift3"/>
      </w:pPr>
      <w:bookmarkStart w:id="103" w:name="_Ref373603362"/>
      <w:bookmarkStart w:id="104" w:name="_Toc434579409"/>
      <w:bookmarkStart w:id="105" w:name="_Toc150175702"/>
      <w:r w:rsidRPr="00117018">
        <w:t>Entsorgungsphase</w:t>
      </w:r>
      <w:bookmarkEnd w:id="103"/>
      <w:bookmarkEnd w:id="104"/>
      <w:bookmarkEnd w:id="105"/>
    </w:p>
    <w:p w14:paraId="06A567E4" w14:textId="77777777" w:rsidR="00175614" w:rsidRPr="00175614" w:rsidRDefault="00175614" w:rsidP="00560E3C"/>
    <w:p w14:paraId="6E5B0403" w14:textId="77777777" w:rsidR="00E852AF" w:rsidRPr="00117018" w:rsidRDefault="00E852AF" w:rsidP="004F21D2">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Default="00E852AF" w:rsidP="008319F9">
      <w:pPr>
        <w:pStyle w:val="berschrift3"/>
      </w:pPr>
      <w:r w:rsidRPr="00117018" w:rsidDel="001128DA">
        <w:rPr>
          <w:i/>
        </w:rPr>
        <w:t xml:space="preserve"> </w:t>
      </w:r>
      <w:bookmarkStart w:id="106" w:name="_Toc434579410"/>
      <w:bookmarkStart w:id="107" w:name="_Toc150175703"/>
      <w:r w:rsidRPr="00117018">
        <w:t>Gutschriften und Lasten außerhalb der Systemgrenze</w:t>
      </w:r>
      <w:bookmarkEnd w:id="106"/>
      <w:bookmarkEnd w:id="107"/>
    </w:p>
    <w:p w14:paraId="06A551EF" w14:textId="77777777" w:rsidR="00175614" w:rsidRPr="00175614" w:rsidRDefault="00175614" w:rsidP="00560E3C"/>
    <w:p w14:paraId="408875C1" w14:textId="77777777" w:rsidR="00E852AF" w:rsidRPr="00117018" w:rsidRDefault="00E852AF" w:rsidP="004F21D2">
      <w:pPr>
        <w:pStyle w:val="berschrift4"/>
      </w:pPr>
      <w:r w:rsidRPr="00117018">
        <w:t>Betrachtete Prozesse</w:t>
      </w:r>
    </w:p>
    <w:p w14:paraId="4E1A39B1" w14:textId="090A27F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näher beschrieben.</w:t>
      </w:r>
    </w:p>
    <w:p w14:paraId="04352FCF" w14:textId="77777777" w:rsidR="00E852AF" w:rsidRPr="00117018" w:rsidRDefault="00E852AF" w:rsidP="004F21D2">
      <w:pPr>
        <w:pStyle w:val="berschrift4"/>
      </w:pPr>
      <w:r w:rsidRPr="00117018">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Im Fall von Produkten aus reinem Sekundärmaterial: Bei der Verarbeitung von Rezyklat zu einem Produkt kann der Fall eintreten, dass mehr </w:t>
      </w:r>
      <w:proofErr w:type="spellStart"/>
      <w:r w:rsidRPr="00117018">
        <w:rPr>
          <w:rFonts w:asciiTheme="minorHAnsi" w:hAnsiTheme="minorHAnsi" w:cstheme="minorHAnsi"/>
          <w:sz w:val="20"/>
        </w:rPr>
        <w:t>Rezyklatmasse</w:t>
      </w:r>
      <w:proofErr w:type="spellEnd"/>
      <w:r w:rsidRPr="00117018">
        <w:rPr>
          <w:rFonts w:asciiTheme="minorHAnsi" w:hAnsiTheme="minorHAnsi" w:cstheme="minorHAnsi"/>
          <w:sz w:val="20"/>
        </w:rPr>
        <w:t xml:space="preserv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B85554">
      <w:pPr>
        <w:pStyle w:val="berschrift2"/>
      </w:pPr>
      <w:bookmarkStart w:id="108" w:name="_Toc434579411"/>
      <w:bookmarkStart w:id="109" w:name="_Toc150175704"/>
      <w:r w:rsidRPr="00117018">
        <w:t>Sachbilanz</w:t>
      </w:r>
      <w:bookmarkEnd w:id="108"/>
      <w:bookmarkEnd w:id="109"/>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10" w:name="_Toc434579412"/>
      <w:bookmarkStart w:id="111" w:name="_Toc150175705"/>
      <w:r w:rsidRPr="00117018">
        <w:t>Datenerhebung für die Herstellungsphase</w:t>
      </w:r>
      <w:bookmarkEnd w:id="110"/>
      <w:bookmarkEnd w:id="111"/>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6A1FC512"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Die Energie- und Stoffflüsse sind</w:t>
      </w:r>
      <w:r w:rsidR="008B57FD">
        <w:rPr>
          <w:rFonts w:asciiTheme="minorHAnsi" w:hAnsiTheme="minorHAnsi" w:cstheme="minorHAnsi"/>
          <w:sz w:val="20"/>
        </w:rPr>
        <w:t>,</w:t>
      </w:r>
      <w:r w:rsidRPr="00117018">
        <w:rPr>
          <w:rFonts w:asciiTheme="minorHAnsi" w:hAnsiTheme="minorHAnsi" w:cstheme="minorHAnsi"/>
          <w:sz w:val="20"/>
        </w:rPr>
        <w:t xml:space="preserve"> </w:t>
      </w:r>
      <w:r w:rsidR="008B57FD">
        <w:rPr>
          <w:rFonts w:asciiTheme="minorHAnsi" w:hAnsiTheme="minorHAnsi" w:cstheme="minorHAnsi"/>
          <w:sz w:val="20"/>
        </w:rPr>
        <w:t xml:space="preserve">wenn sinnvoll und möglich </w:t>
      </w:r>
      <w:r w:rsidRPr="00117018">
        <w:rPr>
          <w:rFonts w:asciiTheme="minorHAnsi" w:hAnsiTheme="minorHAnsi" w:cstheme="minorHAnsi"/>
          <w:sz w:val="20"/>
        </w:rPr>
        <w:t>als Mittelwerte von 12 Monaten zu berücksichtigen.</w:t>
      </w:r>
      <w:r w:rsidR="00175614">
        <w:rPr>
          <w:rFonts w:asciiTheme="minorHAnsi" w:hAnsiTheme="minorHAnsi" w:cstheme="minorHAnsi"/>
          <w:sz w:val="20"/>
        </w:rPr>
        <w:t xml:space="preserve"> Kürzere Zeitperioden müssen begründet werden und repräsentativ sein.</w:t>
      </w:r>
      <w:r w:rsidRPr="00117018">
        <w:rPr>
          <w:rFonts w:asciiTheme="minorHAnsi" w:hAnsiTheme="minorHAnsi" w:cstheme="minorHAnsi"/>
          <w:sz w:val="20"/>
        </w:rPr>
        <w:t xml:space="preserve">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Pr="00117018" w:rsidRDefault="00E852AF" w:rsidP="008319F9">
      <w:pPr>
        <w:pStyle w:val="berschrift3"/>
      </w:pPr>
      <w:bookmarkStart w:id="112" w:name="_Toc434579413"/>
      <w:bookmarkStart w:id="113" w:name="_Toc150175706"/>
      <w:r w:rsidRPr="00117018">
        <w:t>Generische Daten</w:t>
      </w:r>
      <w:bookmarkEnd w:id="112"/>
      <w:bookmarkEnd w:id="113"/>
    </w:p>
    <w:p w14:paraId="56D9821C" w14:textId="069AAE9F"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 sind Informationen, die nicht spezifisch für das untersuchte System sind. Sie können einen spezifischen Prozess repräsentieren oder Durchschnittsdaten sein.</w:t>
      </w:r>
      <w:r w:rsidR="000E3409" w:rsidRPr="00117018">
        <w:rPr>
          <w:rFonts w:asciiTheme="minorHAnsi" w:hAnsiTheme="minorHAnsi" w:cstheme="minorHAnsi"/>
          <w:sz w:val="20"/>
        </w:rPr>
        <w:t xml:space="preserve"> </w:t>
      </w: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412EA4A6" w14:textId="77777777"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p>
    <w:p w14:paraId="5CAFF105" w14:textId="73BD5339"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lastRenderedPageBreak/>
        <w:t>Weitere Anforderungen zur Bewertung der Datenqualität der generischen Daten sind in EN 15804+A2, Punkt 6.3.8.3 zu finden.</w:t>
      </w:r>
    </w:p>
    <w:p w14:paraId="64BE36B0" w14:textId="1A9D8223"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7044F10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verwendeten generischen Daten müssen im Ökobilanzbericht unter Angabe der genauen Quelle nachvollziehbar dargestellt werden. </w:t>
      </w:r>
    </w:p>
    <w:p w14:paraId="1FDF736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Auf der EPD muss die Datenbasis prominent vermerkt werden (z.B. „EPD auf Basis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 Mittel- bis langfristiges Ziel ist die einheitliche Verwendung präverifizierter Datensätze.</w:t>
      </w:r>
    </w:p>
    <w:p w14:paraId="5A5A48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w:t>
      </w:r>
      <w:proofErr w:type="gramStart"/>
      <w:r w:rsidRPr="00117018">
        <w:rPr>
          <w:rFonts w:asciiTheme="minorHAnsi" w:hAnsiTheme="minorHAnsi" w:cstheme="minorHAnsi"/>
          <w:sz w:val="20"/>
        </w:rPr>
        <w:t>EPD Priorität</w:t>
      </w:r>
      <w:proofErr w:type="gramEnd"/>
      <w:r w:rsidRPr="00117018">
        <w:rPr>
          <w:rFonts w:asciiTheme="minorHAnsi" w:hAnsiTheme="minorHAnsi" w:cstheme="minorHAnsi"/>
          <w:sz w:val="20"/>
        </w:rPr>
        <w:t xml:space="preserve"> haben müssen. </w:t>
      </w:r>
    </w:p>
    <w:p w14:paraId="54965EB0" w14:textId="1396E4B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w:t>
      </w:r>
      <w:r w:rsidR="006E6D86" w:rsidRPr="00117018">
        <w:rPr>
          <w:rFonts w:asciiTheme="minorHAnsi" w:hAnsiTheme="minorHAnsi" w:cstheme="minorHAnsi"/>
          <w:sz w:val="20"/>
        </w:rPr>
        <w:t xml:space="preserve"> (siehe Anhang E in EN 15804+A2)</w:t>
      </w:r>
      <w:r w:rsidRPr="00117018">
        <w:rPr>
          <w:rFonts w:asciiTheme="minorHAnsi" w:hAnsiTheme="minorHAnsi" w:cstheme="minorHAnsi"/>
          <w:sz w:val="20"/>
        </w:rPr>
        <w:t>.</w:t>
      </w:r>
    </w:p>
    <w:p w14:paraId="27BB766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Dokumentation: </w:t>
      </w:r>
    </w:p>
    <w:p w14:paraId="5DBA3FE8"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trike/>
          <w:sz w:val="20"/>
        </w:rPr>
      </w:pPr>
      <w:r w:rsidRPr="00117018">
        <w:rPr>
          <w:rFonts w:asciiTheme="minorHAnsi" w:hAnsiTheme="minorHAnsi" w:cstheme="minorHAnsi"/>
          <w:sz w:val="20"/>
        </w:rPr>
        <w:t>Die verwendeten Datensätze und deren Quellen (z.B. Name der Datenbank, Literaturquelle) sind zu nennen,</w:t>
      </w:r>
    </w:p>
    <w:p w14:paraId="4D32961A"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Repräsentativität der verwendeten Datensätze ist zu dokumentieren,</w:t>
      </w:r>
    </w:p>
    <w:p w14:paraId="28B52FB9"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Behandlung fehlender Daten ist zu dokumentieren,</w:t>
      </w:r>
    </w:p>
    <w:p w14:paraId="49F4A299" w14:textId="77777777" w:rsidR="00E852AF" w:rsidRPr="00117018" w:rsidRDefault="00E852AF">
      <w:pPr>
        <w:numPr>
          <w:ilvl w:val="0"/>
          <w:numId w:val="17"/>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Datenqualität ist zu beurteilen.</w:t>
      </w:r>
    </w:p>
    <w:p w14:paraId="490EB1FB" w14:textId="77777777" w:rsidR="00E852AF" w:rsidRPr="00117018" w:rsidRDefault="00E852AF" w:rsidP="00E852AF">
      <w:pPr>
        <w:rPr>
          <w:rFonts w:asciiTheme="minorHAnsi" w:hAnsiTheme="minorHAnsi" w:cstheme="minorHAnsi"/>
          <w:sz w:val="20"/>
        </w:rPr>
      </w:pPr>
    </w:p>
    <w:p w14:paraId="5CD1752F" w14:textId="0163AE6E" w:rsidR="00472DCA" w:rsidRPr="009D7F3A" w:rsidRDefault="00472DCA" w:rsidP="00472DCA">
      <w:pPr>
        <w:spacing w:line="240" w:lineRule="auto"/>
        <w:ind w:right="-567"/>
        <w:rPr>
          <w:rFonts w:ascii="Verdana" w:hAnsi="Verdana"/>
          <w:sz w:val="20"/>
        </w:rPr>
      </w:pPr>
      <w:bookmarkStart w:id="114" w:name="_Ref373603661"/>
      <w:bookmarkStart w:id="115" w:name="_Ref373603693"/>
      <w:bookmarkStart w:id="116" w:name="_Ref373603699"/>
      <w:bookmarkStart w:id="117" w:name="_Ref373603716"/>
      <w:bookmarkStart w:id="118" w:name="_Ref373603726"/>
      <w:bookmarkStart w:id="119" w:name="_Toc434579414"/>
      <w:r w:rsidRPr="00046E8B">
        <w:rPr>
          <w:rFonts w:ascii="Verdana" w:hAnsi="Verdana"/>
          <w:sz w:val="20"/>
          <w:highlight w:val="yellow"/>
        </w:rPr>
        <w:t>Notiz 202</w:t>
      </w:r>
      <w:r w:rsidR="00D7158C">
        <w:rPr>
          <w:rFonts w:ascii="Verdana" w:hAnsi="Verdana"/>
          <w:sz w:val="20"/>
          <w:highlight w:val="yellow"/>
        </w:rPr>
        <w:t>3</w:t>
      </w:r>
      <w:r w:rsidRPr="00046E8B">
        <w:rPr>
          <w:rFonts w:ascii="Verdana" w:hAnsi="Verdana"/>
          <w:sz w:val="20"/>
          <w:highlight w:val="yellow"/>
        </w:rPr>
        <w:t xml:space="preserve">: Die </w:t>
      </w:r>
      <w:proofErr w:type="spellStart"/>
      <w:r w:rsidRPr="00046E8B">
        <w:rPr>
          <w:rFonts w:ascii="Verdana" w:hAnsi="Verdana"/>
          <w:sz w:val="20"/>
          <w:highlight w:val="yellow"/>
        </w:rPr>
        <w:t>prEN</w:t>
      </w:r>
      <w:proofErr w:type="spellEnd"/>
      <w:r w:rsidRPr="00046E8B">
        <w:rPr>
          <w:rFonts w:ascii="Verdana" w:hAnsi="Verdana"/>
          <w:sz w:val="20"/>
          <w:highlight w:val="yellow"/>
        </w:rPr>
        <w:t xml:space="preserve"> 15941 </w:t>
      </w:r>
      <w:r>
        <w:rPr>
          <w:rFonts w:ascii="Verdana" w:hAnsi="Verdana"/>
          <w:sz w:val="20"/>
          <w:highlight w:val="yellow"/>
        </w:rPr>
        <w:t xml:space="preserve">„Datenqualität“ </w:t>
      </w:r>
      <w:r w:rsidRPr="00046E8B">
        <w:rPr>
          <w:rFonts w:ascii="Verdana" w:hAnsi="Verdana"/>
          <w:sz w:val="20"/>
          <w:highlight w:val="yellow"/>
        </w:rPr>
        <w:t xml:space="preserve">befindet sich derzeit in nahezu abgeschlossener Revision. Es wird erwartet, dass 2023 ein </w:t>
      </w:r>
      <w:proofErr w:type="spellStart"/>
      <w:r w:rsidRPr="00046E8B">
        <w:rPr>
          <w:rFonts w:ascii="Verdana" w:hAnsi="Verdana"/>
          <w:sz w:val="20"/>
          <w:highlight w:val="yellow"/>
        </w:rPr>
        <w:t>Draft</w:t>
      </w:r>
      <w:proofErr w:type="spellEnd"/>
      <w:r w:rsidRPr="00046E8B">
        <w:rPr>
          <w:rFonts w:ascii="Verdana" w:hAnsi="Verdana"/>
          <w:sz w:val="20"/>
          <w:highlight w:val="yellow"/>
        </w:rPr>
        <w:t xml:space="preserve"> ins Formal Vote geht. Die bisherigen </w:t>
      </w:r>
      <w:proofErr w:type="spellStart"/>
      <w:r w:rsidRPr="00046E8B">
        <w:rPr>
          <w:rFonts w:ascii="Verdana" w:hAnsi="Verdana"/>
          <w:sz w:val="20"/>
          <w:highlight w:val="yellow"/>
        </w:rPr>
        <w:t>Drafts</w:t>
      </w:r>
      <w:proofErr w:type="spellEnd"/>
      <w:r w:rsidRPr="00046E8B">
        <w:rPr>
          <w:rFonts w:ascii="Verdana" w:hAnsi="Verdana"/>
          <w:sz w:val="20"/>
          <w:highlight w:val="yellow"/>
        </w:rPr>
        <w:t xml:space="preserve"> dienen in der LCA-Szene bereits seit Anfang 2022 als grundsätzliche Richtschnur für die Anforderungen an Datenqualität, welche in Zukunft erfüllt werden müssen und können zur Entscheidungsfindung hilfreich sein, wenn es um Anforderungen an generische Daten und Datenqualität geht.</w:t>
      </w:r>
    </w:p>
    <w:p w14:paraId="53CEC153" w14:textId="2E53E6DA" w:rsidR="00E852AF" w:rsidRPr="004A16C6"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rPr>
      </w:pPr>
    </w:p>
    <w:p w14:paraId="3DDB7082" w14:textId="77777777" w:rsidR="00E852AF" w:rsidRPr="00117018" w:rsidRDefault="00E852AF" w:rsidP="008319F9">
      <w:pPr>
        <w:pStyle w:val="berschrift3"/>
      </w:pPr>
      <w:bookmarkStart w:id="120" w:name="_Toc150175707"/>
      <w:proofErr w:type="spellStart"/>
      <w:r w:rsidRPr="00117018">
        <w:t>Abschneidekriterien</w:t>
      </w:r>
      <w:proofErr w:type="spellEnd"/>
      <w:r w:rsidRPr="00117018">
        <w:t xml:space="preserve"> und -regeln</w:t>
      </w:r>
      <w:bookmarkEnd w:id="114"/>
      <w:bookmarkEnd w:id="115"/>
      <w:bookmarkEnd w:id="116"/>
      <w:bookmarkEnd w:id="117"/>
      <w:bookmarkEnd w:id="118"/>
      <w:bookmarkEnd w:id="119"/>
      <w:bookmarkEnd w:id="120"/>
    </w:p>
    <w:p w14:paraId="25277491" w14:textId="77777777" w:rsidR="009405D3" w:rsidRDefault="009405D3" w:rsidP="00E852AF">
      <w:pPr>
        <w:rPr>
          <w:rFonts w:asciiTheme="minorHAnsi" w:hAnsiTheme="minorHAnsi" w:cstheme="minorHAnsi"/>
          <w:sz w:val="20"/>
        </w:rPr>
      </w:pPr>
    </w:p>
    <w:p w14:paraId="2677FF86" w14:textId="3E99964A" w:rsidR="00E852AF" w:rsidRPr="00117018" w:rsidRDefault="00E852AF" w:rsidP="00E852AF">
      <w:pPr>
        <w:rPr>
          <w:rFonts w:asciiTheme="minorHAnsi" w:hAnsiTheme="minorHAnsi" w:cstheme="minorHAnsi"/>
          <w:sz w:val="20"/>
        </w:rPr>
      </w:pP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6.3.6: „Das folgende Verfahren muss für eine Nichtbeachtung von Inputs und Outputs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angewendet werden: </w:t>
      </w:r>
    </w:p>
    <w:p w14:paraId="62227850" w14:textId="77777777" w:rsidR="00E852AF" w:rsidRPr="00117018" w:rsidRDefault="00E852AF">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Im Fall von unzureichenden Input-Daten oder Datenlücken für einen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w:t>
      </w:r>
      <w:r w:rsidRPr="00117018">
        <w:rPr>
          <w:rFonts w:asciiTheme="minorHAnsi" w:hAnsiTheme="minorHAnsi" w:cstheme="minorHAnsi"/>
          <w:sz w:val="20"/>
        </w:rPr>
        <w:lastRenderedPageBreak/>
        <w:t xml:space="preserve">Kombination mit Plausibilitätsbetrachtungen und einem Expertenurteil können zum Nachweis der Übereinstimmung mit diesen Kriterien herangezogen werden; </w:t>
      </w:r>
    </w:p>
    <w:p w14:paraId="2A7C0746" w14:textId="77777777" w:rsidR="00E852AF" w:rsidRPr="00117018" w:rsidRDefault="00E852AF">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pPr>
        <w:numPr>
          <w:ilvl w:val="0"/>
          <w:numId w:val="24"/>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t xml:space="preserve">Für jeden (Einheits-)Prozess müssen die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17F334B1" w14:textId="77777777" w:rsidR="00E852AF" w:rsidRPr="00117018" w:rsidRDefault="00E852AF" w:rsidP="008319F9">
      <w:pPr>
        <w:pStyle w:val="berschrift3"/>
      </w:pPr>
      <w:bookmarkStart w:id="121" w:name="_Toc434579415"/>
      <w:bookmarkStart w:id="122" w:name="_Toc150175708"/>
      <w:r w:rsidRPr="00117018">
        <w:t>Datenqualität</w:t>
      </w:r>
      <w:bookmarkEnd w:id="121"/>
      <w:bookmarkEnd w:id="122"/>
    </w:p>
    <w:p w14:paraId="1A8C2000" w14:textId="77777777" w:rsidR="00560E3C" w:rsidRDefault="00560E3C" w:rsidP="00E852AF">
      <w:pPr>
        <w:rPr>
          <w:rFonts w:asciiTheme="minorHAnsi" w:hAnsiTheme="minorHAnsi" w:cstheme="minorHAnsi"/>
          <w:sz w:val="20"/>
        </w:rPr>
      </w:pPr>
    </w:p>
    <w:p w14:paraId="6839178E" w14:textId="39234EA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Anforderungen an die Datenqualität sind in EN 15804, Punkt 6.3.8 zu finden. </w:t>
      </w:r>
    </w:p>
    <w:p w14:paraId="59E7FD7C" w14:textId="55BF02F1" w:rsidR="000E3409" w:rsidRPr="00117018" w:rsidRDefault="000E3409" w:rsidP="00E852AF">
      <w:pPr>
        <w:rPr>
          <w:rFonts w:asciiTheme="minorHAnsi" w:hAnsiTheme="minorHAnsi" w:cstheme="minorHAnsi"/>
          <w:i/>
          <w:sz w:val="20"/>
        </w:rPr>
      </w:pPr>
      <w:r w:rsidRPr="00117018">
        <w:rPr>
          <w:rFonts w:asciiTheme="minorHAnsi" w:hAnsiTheme="minorHAnsi" w:cstheme="minorHAnsi"/>
          <w:i/>
          <w:sz w:val="20"/>
        </w:rPr>
        <w:t xml:space="preserve">Hinweis: Die EN 15941 </w:t>
      </w:r>
      <w:r w:rsidR="00097A26" w:rsidRPr="00117018">
        <w:rPr>
          <w:rFonts w:asciiTheme="minorHAnsi" w:hAnsiTheme="minorHAnsi" w:cstheme="minorHAnsi"/>
          <w:i/>
          <w:sz w:val="20"/>
        </w:rPr>
        <w:t xml:space="preserve">befindet sich zurzeit in Revision, ein </w:t>
      </w:r>
      <w:r w:rsidR="001E7428">
        <w:rPr>
          <w:rFonts w:asciiTheme="minorHAnsi" w:hAnsiTheme="minorHAnsi" w:cstheme="minorHAnsi"/>
          <w:i/>
          <w:sz w:val="20"/>
        </w:rPr>
        <w:t>Schlussentwurf</w:t>
      </w:r>
      <w:r w:rsidR="00097A26" w:rsidRPr="00117018">
        <w:rPr>
          <w:rFonts w:asciiTheme="minorHAnsi" w:hAnsiTheme="minorHAnsi" w:cstheme="minorHAnsi"/>
          <w:i/>
          <w:sz w:val="20"/>
        </w:rPr>
        <w:t xml:space="preserve"> ist für </w:t>
      </w:r>
      <w:r w:rsidR="00E31301">
        <w:rPr>
          <w:rFonts w:asciiTheme="minorHAnsi" w:hAnsiTheme="minorHAnsi" w:cstheme="minorHAnsi"/>
          <w:i/>
          <w:sz w:val="20"/>
        </w:rPr>
        <w:t>2023</w:t>
      </w:r>
      <w:r w:rsidR="00097A26" w:rsidRPr="00117018">
        <w:rPr>
          <w:rFonts w:asciiTheme="minorHAnsi" w:hAnsiTheme="minorHAnsi" w:cstheme="minorHAnsi"/>
          <w:i/>
          <w:sz w:val="20"/>
        </w:rPr>
        <w:t xml:space="preserve"> zu erwarten. Umfangreiche und detaillierte Anforderungen an Datenqualität für Daten auf Produkt- und Gebäudeebene werden ausformuliert.</w:t>
      </w:r>
    </w:p>
    <w:p w14:paraId="714997B2" w14:textId="77777777" w:rsidR="00E852AF" w:rsidRPr="00117018" w:rsidRDefault="00E852AF" w:rsidP="00E852AF">
      <w:pPr>
        <w:rPr>
          <w:rFonts w:asciiTheme="minorHAnsi" w:hAnsiTheme="minorHAnsi" w:cstheme="minorHAnsi"/>
          <w:sz w:val="20"/>
        </w:rPr>
      </w:pPr>
    </w:p>
    <w:p w14:paraId="2F4D8432" w14:textId="77777777" w:rsidR="00E852AF" w:rsidRPr="00117018" w:rsidRDefault="00E852AF" w:rsidP="008319F9">
      <w:pPr>
        <w:pStyle w:val="berschrift3"/>
      </w:pPr>
      <w:bookmarkStart w:id="123" w:name="_Toc434579416"/>
      <w:bookmarkStart w:id="124" w:name="_Toc150175709"/>
      <w:r w:rsidRPr="00117018">
        <w:t>Szenarien</w:t>
      </w:r>
      <w:bookmarkEnd w:id="123"/>
      <w:bookmarkEnd w:id="124"/>
    </w:p>
    <w:p w14:paraId="0090D75A" w14:textId="77777777" w:rsidR="00560E3C" w:rsidRDefault="00560E3C" w:rsidP="00E852AF">
      <w:pPr>
        <w:rPr>
          <w:rFonts w:asciiTheme="minorHAnsi" w:hAnsiTheme="minorHAnsi" w:cstheme="minorHAnsi"/>
          <w:sz w:val="20"/>
        </w:rPr>
      </w:pPr>
      <w:bookmarkStart w:id="125" w:name="_Hlk114745310"/>
    </w:p>
    <w:p w14:paraId="4BD547CF" w14:textId="0CB46B9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w:t>
      </w:r>
      <w:proofErr w:type="spellStart"/>
      <w:r w:rsidRPr="00117018">
        <w:rPr>
          <w:rFonts w:asciiTheme="minorHAnsi" w:hAnsiTheme="minorHAnsi" w:cstheme="minorHAnsi"/>
          <w:sz w:val="20"/>
        </w:rPr>
        <w:t>of</w:t>
      </w:r>
      <w:proofErr w:type="spellEnd"/>
      <w:r w:rsidRPr="00117018">
        <w:rPr>
          <w:rFonts w:asciiTheme="minorHAnsi" w:hAnsiTheme="minorHAnsi" w:cstheme="minorHAnsi"/>
          <w:sz w:val="20"/>
        </w:rPr>
        <w:t>-</w:t>
      </w:r>
      <w:proofErr w:type="spellStart"/>
      <w:r w:rsidRPr="00117018">
        <w:rPr>
          <w:rFonts w:asciiTheme="minorHAnsi" w:hAnsiTheme="minorHAnsi" w:cstheme="minorHAnsi"/>
          <w:sz w:val="20"/>
        </w:rPr>
        <w:t>life</w:t>
      </w:r>
      <w:proofErr w:type="spellEnd"/>
      <w:r w:rsidRPr="00117018">
        <w:rPr>
          <w:rFonts w:asciiTheme="minorHAnsi" w:hAnsiTheme="minorHAnsi" w:cstheme="minorHAnsi"/>
          <w:sz w:val="20"/>
        </w:rPr>
        <w:t>-Szenarien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bookmarkEnd w:id="125"/>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26" w:name="_Toc434579417"/>
      <w:bookmarkStart w:id="127" w:name="_Toc150175710"/>
      <w:r w:rsidRPr="00117018">
        <w:t>Durchschnittsbildung</w:t>
      </w:r>
      <w:bookmarkEnd w:id="126"/>
      <w:bookmarkEnd w:id="127"/>
    </w:p>
    <w:p w14:paraId="71045499" w14:textId="77777777" w:rsidR="009405D3" w:rsidRDefault="009405D3" w:rsidP="00E852AF">
      <w:pPr>
        <w:rPr>
          <w:rFonts w:asciiTheme="minorHAnsi" w:hAnsiTheme="minorHAnsi" w:cstheme="minorHAnsi"/>
          <w:sz w:val="20"/>
        </w:rPr>
      </w:pPr>
    </w:p>
    <w:p w14:paraId="48F36B3F" w14:textId="75AFB6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pPr>
        <w:numPr>
          <w:ilvl w:val="0"/>
          <w:numId w:val="18"/>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pPr>
        <w:numPr>
          <w:ilvl w:val="0"/>
          <w:numId w:val="18"/>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pPr>
        <w:numPr>
          <w:ilvl w:val="0"/>
          <w:numId w:val="18"/>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pPr>
        <w:numPr>
          <w:ilvl w:val="0"/>
          <w:numId w:val="18"/>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Weitere Hinweise zu erforderlichen Angaben im EPD-Dokument und Projektbericht:</w:t>
      </w:r>
    </w:p>
    <w:p w14:paraId="79253AD8" w14:textId="4745FF9B"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Angabe der Repräsentativität im Projektbericht: Angabe der Anteile der einzelnen Produkte in Bezug auf den Gesamtdurchschnitt</w:t>
      </w:r>
    </w:p>
    <w:p w14:paraId="6A9E62C2" w14:textId="77777777" w:rsidR="00E852AF" w:rsidRPr="00117018" w:rsidRDefault="00E852AF">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VARIANZEN für PRODUKTE (von verschiedenen Herstellern und/oder aus verschiedenen Werken), soweit Angabe möglich für die berücksichtigten Herstellungsprozesse</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Daten sollten für Durchschnitts-EPDs entsprechend der JEWEILIGEN Produktionsmengen gemittelt werden. Weiters ist anzugeben, anhand welcher Produktionsmengen die Ergebnisse entstanden sind.</w:t>
      </w:r>
    </w:p>
    <w:p w14:paraId="7760C874" w14:textId="5EAAFAC3" w:rsidR="00E852AF" w:rsidRDefault="00E852AF" w:rsidP="00E852AF">
      <w:pPr>
        <w:rPr>
          <w:rFonts w:asciiTheme="minorHAnsi" w:hAnsiTheme="minorHAnsi" w:cstheme="minorHAnsi"/>
          <w:sz w:val="20"/>
        </w:rPr>
      </w:pPr>
      <w:r w:rsidRPr="00117018">
        <w:rPr>
          <w:rFonts w:asciiTheme="minorHAnsi" w:hAnsiTheme="minorHAnsi" w:cstheme="minorHAnsi"/>
          <w:sz w:val="20"/>
        </w:rPr>
        <w:t>Die Erstellung von Muster EPDs/</w:t>
      </w:r>
      <w:proofErr w:type="spellStart"/>
      <w:r w:rsidRPr="00117018">
        <w:rPr>
          <w:rFonts w:asciiTheme="minorHAnsi" w:hAnsiTheme="minorHAnsi" w:cstheme="minorHAnsi"/>
          <w:sz w:val="20"/>
        </w:rPr>
        <w:t>Worst</w:t>
      </w:r>
      <w:proofErr w:type="spellEnd"/>
      <w:r w:rsidRPr="00117018">
        <w:rPr>
          <w:rFonts w:asciiTheme="minorHAnsi" w:hAnsiTheme="minorHAnsi" w:cstheme="minorHAnsi"/>
          <w:sz w:val="20"/>
        </w:rPr>
        <w:t xml:space="preserve">-Case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t>
      </w:r>
      <w:proofErr w:type="spellStart"/>
      <w:r w:rsidR="00486E05" w:rsidRPr="00117018">
        <w:rPr>
          <w:rFonts w:asciiTheme="minorHAnsi" w:hAnsiTheme="minorHAnsi" w:cstheme="minorHAnsi"/>
          <w:sz w:val="20"/>
        </w:rPr>
        <w:t>Worst</w:t>
      </w:r>
      <w:proofErr w:type="spellEnd"/>
      <w:r w:rsidR="00486E05" w:rsidRPr="00117018">
        <w:rPr>
          <w:rFonts w:asciiTheme="minorHAnsi" w:hAnsiTheme="minorHAnsi" w:cstheme="minorHAnsi"/>
          <w:sz w:val="20"/>
        </w:rPr>
        <w:t xml:space="preserve">-Case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6063014D" w14:textId="77777777" w:rsidR="00881D9E" w:rsidRPr="00117018" w:rsidRDefault="00881D9E" w:rsidP="00E852AF">
      <w:pPr>
        <w:rPr>
          <w:rFonts w:asciiTheme="minorHAnsi" w:hAnsiTheme="minorHAnsi" w:cstheme="minorHAnsi"/>
          <w:sz w:val="20"/>
        </w:rPr>
      </w:pPr>
    </w:p>
    <w:p w14:paraId="04F21B57" w14:textId="5AE7B7B6" w:rsidR="008E0673" w:rsidRPr="00881D9E" w:rsidRDefault="008E0673" w:rsidP="00E852AF">
      <w:pPr>
        <w:rPr>
          <w:rFonts w:asciiTheme="minorHAnsi" w:hAnsiTheme="minorHAnsi" w:cstheme="minorHAnsi"/>
          <w:sz w:val="20"/>
        </w:rPr>
      </w:pPr>
      <w:r w:rsidRPr="00881D9E">
        <w:rPr>
          <w:rFonts w:asciiTheme="minorHAnsi" w:hAnsiTheme="minorHAnsi" w:cstheme="minorHAnsi"/>
          <w:sz w:val="20"/>
        </w:rPr>
        <w:t>Notiz</w:t>
      </w:r>
      <w:r w:rsidR="008F546C" w:rsidRPr="00881D9E">
        <w:rPr>
          <w:rFonts w:asciiTheme="minorHAnsi" w:hAnsiTheme="minorHAnsi" w:cstheme="minorHAnsi"/>
          <w:sz w:val="20"/>
        </w:rPr>
        <w:t xml:space="preserve"> 1</w:t>
      </w:r>
      <w:r w:rsidRPr="00881D9E">
        <w:rPr>
          <w:rFonts w:asciiTheme="minorHAnsi" w:hAnsiTheme="minorHAnsi" w:cstheme="minorHAnsi"/>
          <w:sz w:val="20"/>
        </w:rPr>
        <w:t>: Sämtliche Werksstandorte</w:t>
      </w:r>
      <w:r w:rsidR="008F546C" w:rsidRPr="00881D9E">
        <w:rPr>
          <w:rFonts w:asciiTheme="minorHAnsi" w:hAnsiTheme="minorHAnsi" w:cstheme="minorHAnsi"/>
          <w:sz w:val="20"/>
        </w:rPr>
        <w:t xml:space="preserve">, die in Durchschnitte einfließen, sind </w:t>
      </w:r>
      <w:r w:rsidRPr="00881D9E">
        <w:rPr>
          <w:rFonts w:asciiTheme="minorHAnsi" w:hAnsiTheme="minorHAnsi" w:cstheme="minorHAnsi"/>
          <w:sz w:val="20"/>
        </w:rPr>
        <w:t xml:space="preserve">zu den jeweiligen </w:t>
      </w:r>
      <w:proofErr w:type="gramStart"/>
      <w:r w:rsidRPr="00881D9E">
        <w:rPr>
          <w:rFonts w:asciiTheme="minorHAnsi" w:hAnsiTheme="minorHAnsi" w:cstheme="minorHAnsi"/>
          <w:sz w:val="20"/>
        </w:rPr>
        <w:t>Produktkategorien  anzugeben</w:t>
      </w:r>
      <w:proofErr w:type="gramEnd"/>
      <w:r w:rsidRPr="00881D9E">
        <w:rPr>
          <w:rFonts w:asciiTheme="minorHAnsi" w:hAnsiTheme="minorHAnsi" w:cstheme="minorHAnsi"/>
          <w:sz w:val="20"/>
        </w:rPr>
        <w:t>, alternativ kann auf eine Übersicht im Anhang verwiesen werden (Pflichtangabe im Projektbericht, freiwillige Angabe im EPD Dokument). Die geographische Repräsentativität muss in der EPD jedenfalls nachvollziehbar beschrieben werden.</w:t>
      </w:r>
    </w:p>
    <w:p w14:paraId="28EC95CB" w14:textId="6E9092B2" w:rsidR="008F546C" w:rsidRPr="00881D9E" w:rsidRDefault="008F546C" w:rsidP="00E852AF">
      <w:pPr>
        <w:rPr>
          <w:rFonts w:asciiTheme="minorHAnsi" w:hAnsiTheme="minorHAnsi" w:cstheme="minorHAnsi"/>
          <w:sz w:val="20"/>
        </w:rPr>
      </w:pPr>
      <w:r w:rsidRPr="00881D9E">
        <w:rPr>
          <w:rFonts w:asciiTheme="minorHAnsi" w:hAnsiTheme="minorHAnsi" w:cstheme="minorHAnsi"/>
          <w:sz w:val="20"/>
        </w:rPr>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B85554">
      <w:pPr>
        <w:pStyle w:val="berschrift2"/>
      </w:pPr>
      <w:bookmarkStart w:id="128" w:name="_Toc434579418"/>
      <w:bookmarkStart w:id="129" w:name="_Toc150175711"/>
      <w:r w:rsidRPr="00117018">
        <w:t>Allokationsregeln</w:t>
      </w:r>
      <w:bookmarkEnd w:id="128"/>
      <w:bookmarkEnd w:id="129"/>
    </w:p>
    <w:p w14:paraId="6C4BBBB5" w14:textId="110161AD" w:rsidR="00E852AF" w:rsidRPr="00117018" w:rsidRDefault="00486E05" w:rsidP="00E852AF">
      <w:pPr>
        <w:rPr>
          <w:rFonts w:asciiTheme="minorHAnsi" w:hAnsiTheme="minorHAnsi" w:cstheme="minorHAnsi"/>
          <w:sz w:val="20"/>
        </w:rPr>
      </w:pPr>
      <w:bookmarkStart w:id="130" w:name="_Hlk114745771"/>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31" w:name="_Toc150175712"/>
      <w:r w:rsidRPr="00117018">
        <w:t>Allokation von stoffinhärenten Eigenschaften:</w:t>
      </w:r>
      <w:bookmarkEnd w:id="131"/>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 xml:space="preserve">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w:t>
      </w:r>
      <w:proofErr w:type="spellStart"/>
      <w:r w:rsidRPr="00117018">
        <w:rPr>
          <w:rFonts w:asciiTheme="minorHAnsi" w:hAnsiTheme="minorHAnsi" w:cstheme="minorHAnsi"/>
          <w:sz w:val="20"/>
          <w:szCs w:val="18"/>
        </w:rPr>
        <w:t>CaO</w:t>
      </w:r>
      <w:proofErr w:type="spellEnd"/>
      <w:r w:rsidRPr="00117018">
        <w:rPr>
          <w:rFonts w:asciiTheme="minorHAnsi" w:hAnsiTheme="minorHAnsi" w:cstheme="minorHAnsi"/>
          <w:sz w:val="20"/>
          <w:szCs w:val="18"/>
        </w:rPr>
        <w:t>/</w:t>
      </w:r>
      <w:proofErr w:type="gramStart"/>
      <w:r w:rsidRPr="00117018">
        <w:rPr>
          <w:rFonts w:asciiTheme="minorHAnsi" w:hAnsiTheme="minorHAnsi" w:cstheme="minorHAnsi"/>
          <w:sz w:val="20"/>
          <w:szCs w:val="18"/>
        </w:rPr>
        <w:t>Ca(</w:t>
      </w:r>
      <w:proofErr w:type="gramEnd"/>
      <w:r w:rsidRPr="00117018">
        <w:rPr>
          <w:rFonts w:asciiTheme="minorHAnsi" w:hAnsiTheme="minorHAnsi" w:cstheme="minorHAnsi"/>
          <w:sz w:val="20"/>
          <w:szCs w:val="18"/>
        </w:rPr>
        <w:t>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32" w:name="_Toc45817597"/>
      <w:bookmarkStart w:id="133" w:name="_Toc434579420"/>
      <w:bookmarkStart w:id="134" w:name="_Toc150175713"/>
      <w:r w:rsidRPr="00117018">
        <w:t>Allokation von Co-Produkten</w:t>
      </w:r>
      <w:bookmarkEnd w:id="132"/>
      <w:bookmarkEnd w:id="133"/>
      <w:bookmarkEnd w:id="134"/>
    </w:p>
    <w:p w14:paraId="7758AC3B" w14:textId="71A4CA0C"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560E3C" w:rsidRDefault="006970BA" w:rsidP="006970BA">
      <w:pPr>
        <w:rPr>
          <w:rFonts w:asciiTheme="minorHAnsi" w:hAnsiTheme="minorHAnsi" w:cstheme="minorHAnsi"/>
          <w:sz w:val="20"/>
          <w:szCs w:val="18"/>
        </w:rPr>
      </w:pPr>
      <w:r w:rsidRPr="00560E3C">
        <w:rPr>
          <w:rFonts w:asciiTheme="minorHAnsi" w:hAnsiTheme="minorHAnsi" w:cstheme="minorHAnsi"/>
          <w:sz w:val="20"/>
          <w:szCs w:val="18"/>
        </w:rPr>
        <w:t>Ist eine Co-Produktallokation in den Vordergrunddaten nicht sinnvoll möglich, z.B.</w:t>
      </w:r>
    </w:p>
    <w:p w14:paraId="72C04712" w14:textId="77777777" w:rsidR="006970BA" w:rsidRPr="00560E3C" w:rsidRDefault="006970BA">
      <w:pPr>
        <w:numPr>
          <w:ilvl w:val="0"/>
          <w:numId w:val="33"/>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eine Co-Produktallokation von Produktionsabfällen (z.B. im Fall von Schrotten) eine kohärente Erfassung der Nettomenge zur Verrechnung unmöglich macht,</w:t>
      </w:r>
    </w:p>
    <w:p w14:paraId="55737F17" w14:textId="5A9C2456" w:rsidR="006970BA" w:rsidRPr="00560E3C" w:rsidRDefault="006970BA">
      <w:pPr>
        <w:numPr>
          <w:ilvl w:val="0"/>
          <w:numId w:val="33"/>
        </w:num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wenn exportiere Energie aus der thermischen Verwertung von Abfällen in einer Müllverbrennungsanlage nicht mehr mit dem Herstellungsprozess für eine Allokation in Verbindung gebracht werden kann,</w:t>
      </w:r>
      <w:r w:rsidR="00EB1F0F" w:rsidRPr="00560E3C">
        <w:rPr>
          <w:rFonts w:asciiTheme="minorHAnsi" w:hAnsiTheme="minorHAnsi" w:cstheme="minorHAnsi"/>
          <w:sz w:val="20"/>
          <w:szCs w:val="18"/>
        </w:rPr>
        <w:t xml:space="preserve"> </w:t>
      </w:r>
    </w:p>
    <w:p w14:paraId="4ADF7171" w14:textId="5F424D2E" w:rsidR="006970BA" w:rsidRPr="00560E3C" w:rsidRDefault="00EB1F0F" w:rsidP="00EB1F0F">
      <w:pPr>
        <w:overflowPunct/>
        <w:autoSpaceDE/>
        <w:autoSpaceDN/>
        <w:adjustRightInd/>
        <w:spacing w:after="160" w:line="259" w:lineRule="auto"/>
        <w:textAlignment w:val="auto"/>
        <w:rPr>
          <w:rFonts w:asciiTheme="minorHAnsi" w:hAnsiTheme="minorHAnsi" w:cstheme="minorHAnsi"/>
          <w:sz w:val="20"/>
          <w:szCs w:val="18"/>
        </w:rPr>
      </w:pPr>
      <w:r w:rsidRPr="00560E3C">
        <w:rPr>
          <w:rFonts w:asciiTheme="minorHAnsi" w:hAnsiTheme="minorHAnsi" w:cstheme="minorHAnsi"/>
          <w:sz w:val="20"/>
          <w:szCs w:val="18"/>
        </w:rPr>
        <w:t xml:space="preserve">kann keine </w:t>
      </w:r>
      <w:proofErr w:type="spellStart"/>
      <w:r w:rsidRPr="00560E3C">
        <w:rPr>
          <w:rFonts w:asciiTheme="minorHAnsi" w:hAnsiTheme="minorHAnsi" w:cstheme="minorHAnsi"/>
          <w:sz w:val="20"/>
          <w:szCs w:val="18"/>
        </w:rPr>
        <w:t>closed</w:t>
      </w:r>
      <w:proofErr w:type="spellEnd"/>
      <w:r w:rsidRPr="00560E3C">
        <w:rPr>
          <w:rFonts w:asciiTheme="minorHAnsi" w:hAnsiTheme="minorHAnsi" w:cstheme="minorHAnsi"/>
          <w:sz w:val="20"/>
          <w:szCs w:val="18"/>
        </w:rPr>
        <w:t xml:space="preserve"> loop Berechnung gemacht werden, </w:t>
      </w:r>
      <w:r w:rsidR="006970BA" w:rsidRPr="00560E3C">
        <w:rPr>
          <w:rFonts w:asciiTheme="minorHAnsi" w:hAnsiTheme="minorHAnsi" w:cstheme="minorHAnsi"/>
          <w:sz w:val="20"/>
          <w:szCs w:val="18"/>
        </w:rPr>
        <w:t>so</w:t>
      </w:r>
      <w:r w:rsidRPr="00560E3C">
        <w:rPr>
          <w:rFonts w:asciiTheme="minorHAnsi" w:hAnsiTheme="minorHAnsi" w:cstheme="minorHAnsi"/>
          <w:sz w:val="20"/>
          <w:szCs w:val="18"/>
        </w:rPr>
        <w:t>mit</w:t>
      </w:r>
      <w:r w:rsidR="006970BA" w:rsidRPr="00560E3C">
        <w:rPr>
          <w:rFonts w:asciiTheme="minorHAnsi" w:hAnsiTheme="minorHAnsi" w:cstheme="minorHAnsi"/>
          <w:sz w:val="20"/>
          <w:szCs w:val="18"/>
        </w:rPr>
        <w:t xml:space="preserve"> </w:t>
      </w:r>
      <w:r w:rsidRPr="00560E3C">
        <w:rPr>
          <w:rFonts w:asciiTheme="minorHAnsi" w:hAnsiTheme="minorHAnsi" w:cstheme="minorHAnsi"/>
          <w:sz w:val="20"/>
          <w:szCs w:val="18"/>
        </w:rPr>
        <w:t>müssen</w:t>
      </w:r>
      <w:r w:rsidR="006970BA" w:rsidRPr="00560E3C">
        <w:rPr>
          <w:rFonts w:asciiTheme="minorHAnsi" w:hAnsiTheme="minorHAnsi" w:cstheme="minorHAnsi"/>
          <w:sz w:val="20"/>
          <w:szCs w:val="18"/>
        </w:rPr>
        <w:t xml:space="preserve"> die Flüsse, die das Produktsystem in den Modulen A1-A3 verlassen, wie für die C-Module üblich, als Outputs deklariert</w:t>
      </w:r>
      <w:r w:rsidRPr="00560E3C">
        <w:rPr>
          <w:rFonts w:asciiTheme="minorHAnsi" w:hAnsiTheme="minorHAnsi" w:cstheme="minorHAnsi"/>
          <w:sz w:val="20"/>
          <w:szCs w:val="18"/>
        </w:rPr>
        <w:t xml:space="preserve"> werden</w:t>
      </w:r>
      <w:r w:rsidR="006970BA" w:rsidRPr="00560E3C">
        <w:rPr>
          <w:rFonts w:asciiTheme="minorHAnsi" w:hAnsiTheme="minorHAnsi" w:cstheme="minorHAnsi"/>
          <w:sz w:val="20"/>
          <w:szCs w:val="18"/>
        </w:rPr>
        <w:t xml:space="preserve">. Die Vorteile und Lasten ohne Allokation </w:t>
      </w:r>
      <w:r w:rsidR="006970BA" w:rsidRPr="00560E3C">
        <w:rPr>
          <w:rFonts w:asciiTheme="minorHAnsi" w:hAnsiTheme="minorHAnsi" w:cstheme="minorHAnsi"/>
          <w:sz w:val="20"/>
          <w:szCs w:val="18"/>
        </w:rPr>
        <w:lastRenderedPageBreak/>
        <w:t xml:space="preserve">können außerhalb des Produktsystems in Modul D als zusätzliche Information deklariert werden (siehe ISO 21930-7.1.7.2.7). </w:t>
      </w:r>
    </w:p>
    <w:p w14:paraId="04869F03" w14:textId="77777777" w:rsidR="006970BA" w:rsidRPr="00117018" w:rsidRDefault="006970BA" w:rsidP="00F46866">
      <w:pPr>
        <w:rPr>
          <w:rFonts w:asciiTheme="minorHAnsi" w:hAnsiTheme="minorHAnsi" w:cstheme="minorHAnsi"/>
          <w:sz w:val="20"/>
          <w:szCs w:val="18"/>
        </w:rPr>
      </w:pPr>
      <w:bookmarkStart w:id="135" w:name="_Toc45817598"/>
      <w:bookmarkStart w:id="136"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Produktionsabfälle</w:t>
      </w:r>
    </w:p>
    <w:p w14:paraId="161BE770" w14:textId="77777777" w:rsidR="00F46866" w:rsidRPr="00117018" w:rsidRDefault="00F46866">
      <w:pPr>
        <w:numPr>
          <w:ilvl w:val="0"/>
          <w:numId w:val="27"/>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Produktionsabfälle,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478A74E0" w14:textId="77777777" w:rsidR="00F46866" w:rsidRPr="00117018" w:rsidRDefault="00F46866">
      <w:pPr>
        <w:numPr>
          <w:ilvl w:val="0"/>
          <w:numId w:val="27"/>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pPr>
        <w:numPr>
          <w:ilvl w:val="0"/>
          <w:numId w:val="27"/>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Pr="00117018" w:rsidRDefault="00F46866">
      <w:pPr>
        <w:numPr>
          <w:ilvl w:val="0"/>
          <w:numId w:val="27"/>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6FC25ABF" w:rsidR="00F46866" w:rsidRDefault="00F46866" w:rsidP="00F46866">
      <w:pPr>
        <w:pStyle w:val="berschrift3"/>
      </w:pPr>
      <w:bookmarkStart w:id="137" w:name="_Toc150175714"/>
      <w:r w:rsidRPr="00117018">
        <w:t>Allokation für Wiederverwertung, Recycling und Energierückgewinnung</w:t>
      </w:r>
      <w:bookmarkEnd w:id="135"/>
      <w:bookmarkEnd w:id="136"/>
      <w:bookmarkEnd w:id="137"/>
    </w:p>
    <w:p w14:paraId="36525F11" w14:textId="77777777" w:rsidR="004E5BFB" w:rsidRPr="004E5BFB" w:rsidRDefault="004E5BFB" w:rsidP="00DB1718"/>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43FDB5F4" w:rsidR="00F46866" w:rsidRDefault="00F46866" w:rsidP="004F21D2">
      <w:pPr>
        <w:pStyle w:val="berschrift4"/>
        <w:rPr>
          <w:lang w:val="en-GB"/>
        </w:rPr>
      </w:pPr>
      <w:proofErr w:type="spellStart"/>
      <w:r w:rsidRPr="00D10CCA">
        <w:rPr>
          <w:lang w:val="en-GB"/>
        </w:rPr>
        <w:t>Sekundärrohstoffe</w:t>
      </w:r>
      <w:proofErr w:type="spellEnd"/>
      <w:r w:rsidRPr="00D10CCA">
        <w:rPr>
          <w:lang w:val="en-GB"/>
        </w:rPr>
        <w:t xml:space="preserve"> und -</w:t>
      </w:r>
      <w:proofErr w:type="spellStart"/>
      <w:r w:rsidRPr="00D10CCA">
        <w:rPr>
          <w:lang w:val="en-GB"/>
        </w:rPr>
        <w:t>brennstoffe</w:t>
      </w:r>
      <w:proofErr w:type="spellEnd"/>
    </w:p>
    <w:p w14:paraId="773A3CDC" w14:textId="77777777" w:rsidR="00881D9E" w:rsidRPr="00881D9E" w:rsidRDefault="00881D9E" w:rsidP="00881D9E">
      <w:pPr>
        <w:rPr>
          <w:lang w:val="en-GB"/>
        </w:rPr>
      </w:pPr>
    </w:p>
    <w:p w14:paraId="28D0979D" w14:textId="77777777" w:rsidR="00F46866" w:rsidRPr="00117018" w:rsidRDefault="00F46866">
      <w:pPr>
        <w:numPr>
          <w:ilvl w:val="1"/>
          <w:numId w:val="31"/>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pPr>
        <w:pStyle w:val="Liste2"/>
        <w:numPr>
          <w:ilvl w:val="1"/>
          <w:numId w:val="29"/>
        </w:numPr>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pPr>
        <w:pStyle w:val="Liste2"/>
        <w:numPr>
          <w:ilvl w:val="1"/>
          <w:numId w:val="29"/>
        </w:numPr>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F46866">
      <w:pPr>
        <w:pStyle w:val="Liste2"/>
        <w:ind w:left="1080"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pPr>
        <w:pStyle w:val="Liste2"/>
        <w:numPr>
          <w:ilvl w:val="1"/>
          <w:numId w:val="30"/>
        </w:numPr>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pPr>
        <w:pStyle w:val="Liste2"/>
        <w:numPr>
          <w:ilvl w:val="1"/>
          <w:numId w:val="29"/>
        </w:numPr>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pPr>
        <w:numPr>
          <w:ilvl w:val="1"/>
          <w:numId w:val="28"/>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117018" w:rsidRDefault="00F46866">
      <w:pPr>
        <w:pStyle w:val="Liste2"/>
        <w:numPr>
          <w:ilvl w:val="1"/>
          <w:numId w:val="29"/>
        </w:numPr>
        <w:rPr>
          <w:rFonts w:asciiTheme="minorHAnsi" w:hAnsiTheme="minorHAnsi" w:cstheme="minorHAnsi"/>
          <w:color w:val="auto"/>
          <w:sz w:val="20"/>
          <w:szCs w:val="20"/>
        </w:rPr>
      </w:pPr>
      <w:r w:rsidRPr="00117018">
        <w:rPr>
          <w:rFonts w:asciiTheme="minorHAnsi" w:hAnsiTheme="minorHAnsi" w:cstheme="minorHAnsi"/>
          <w:color w:val="auto"/>
          <w:sz w:val="20"/>
          <w:szCs w:val="20"/>
        </w:rPr>
        <w:t>die Allokation muss auf physikalischen Eigenschaften beruhen (Masse, Volumen), wenn der Unterschied in dem durch die Produkte generierten Betriebseinkommen gering ist;</w:t>
      </w:r>
    </w:p>
    <w:p w14:paraId="573E4802" w14:textId="77777777" w:rsidR="00F46866" w:rsidRPr="00117018" w:rsidRDefault="00F46866">
      <w:pPr>
        <w:pStyle w:val="Liste2"/>
        <w:numPr>
          <w:ilvl w:val="1"/>
          <w:numId w:val="29"/>
        </w:numPr>
        <w:rPr>
          <w:rFonts w:asciiTheme="minorHAnsi" w:hAnsiTheme="minorHAnsi" w:cstheme="minorHAnsi"/>
          <w:color w:val="auto"/>
          <w:sz w:val="20"/>
          <w:szCs w:val="20"/>
        </w:rPr>
      </w:pPr>
      <w:r w:rsidRPr="00117018">
        <w:rPr>
          <w:rFonts w:asciiTheme="minorHAnsi" w:hAnsiTheme="minorHAnsi" w:cstheme="minorHAnsi"/>
          <w:color w:val="auto"/>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lastRenderedPageBreak/>
        <w:t>Sollte eine solche Allokation nicht möglich sein, dürfen andere Methoden gewählt werden, die begründet werden müssen.</w:t>
      </w:r>
    </w:p>
    <w:p w14:paraId="188740BA" w14:textId="77777777" w:rsidR="00F46866" w:rsidRPr="00117018" w:rsidRDefault="00F46866">
      <w:pPr>
        <w:numPr>
          <w:ilvl w:val="1"/>
          <w:numId w:val="28"/>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4F21D2">
      <w:pPr>
        <w:pStyle w:val="berschrift4"/>
        <w:rPr>
          <w:lang w:val="en-GB"/>
        </w:rPr>
      </w:pPr>
      <w:proofErr w:type="spellStart"/>
      <w:r w:rsidRPr="00D10CCA">
        <w:rPr>
          <w:lang w:val="en-GB"/>
        </w:rPr>
        <w:t>Baustellenabfälle</w:t>
      </w:r>
      <w:proofErr w:type="spellEnd"/>
    </w:p>
    <w:p w14:paraId="5B658126" w14:textId="77777777" w:rsidR="00F46866" w:rsidRPr="00117018" w:rsidRDefault="00F46866">
      <w:pPr>
        <w:numPr>
          <w:ilvl w:val="0"/>
          <w:numId w:val="32"/>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Baustellenabfälle, die wieder in die Produktion des untersuchten Produkts rückgeführt werden, erfordern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-loop-Prozess keine Allokation. Die Abfälle ersetzen Primärstoffe und sind entsprechend in der Sachbilanz enthalten.</w:t>
      </w:r>
    </w:p>
    <w:p w14:paraId="60188604" w14:textId="77777777" w:rsidR="00F46866" w:rsidRPr="00117018" w:rsidRDefault="00F46866">
      <w:pPr>
        <w:numPr>
          <w:ilvl w:val="0"/>
          <w:numId w:val="32"/>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4F21D2">
      <w:pPr>
        <w:pStyle w:val="berschrift4"/>
        <w:rPr>
          <w:lang w:val="en-GB"/>
        </w:rPr>
      </w:pPr>
      <w:proofErr w:type="spellStart"/>
      <w:r w:rsidRPr="00D10CCA">
        <w:rPr>
          <w:lang w:val="en-GB"/>
        </w:rPr>
        <w:t>Produktabfälle</w:t>
      </w:r>
      <w:proofErr w:type="spellEnd"/>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w:t>
      </w:r>
      <w:proofErr w:type="spellStart"/>
      <w:r w:rsidRPr="00117018">
        <w:rPr>
          <w:rFonts w:asciiTheme="minorHAnsi" w:hAnsiTheme="minorHAnsi" w:cstheme="minorHAnsi"/>
          <w:sz w:val="20"/>
          <w:szCs w:val="18"/>
        </w:rPr>
        <w:t>closed</w:t>
      </w:r>
      <w:proofErr w:type="spellEnd"/>
      <w:r w:rsidRPr="00117018">
        <w:rPr>
          <w:rFonts w:asciiTheme="minorHAnsi" w:hAnsiTheme="minorHAnsi" w:cstheme="minorHAnsi"/>
          <w:sz w:val="20"/>
          <w:szCs w:val="18"/>
        </w:rPr>
        <w:t xml:space="preserve"> loop“ zu substituieren, ist Teil des untersuchten Produktsystems und wird nicht dem Modul D zugeordnet.“</w:t>
      </w:r>
    </w:p>
    <w:p w14:paraId="5141FE4E" w14:textId="77777777" w:rsidR="00F46866" w:rsidRPr="00D10CCA" w:rsidRDefault="00F46866" w:rsidP="004F21D2">
      <w:pPr>
        <w:pStyle w:val="berschrift4"/>
        <w:rPr>
          <w:lang w:val="en-GB"/>
        </w:rPr>
      </w:pPr>
      <w:proofErr w:type="spellStart"/>
      <w:r w:rsidRPr="00D10CCA">
        <w:rPr>
          <w:lang w:val="en-GB"/>
        </w:rPr>
        <w:t>Energierückgewinnung</w:t>
      </w:r>
      <w:proofErr w:type="spellEnd"/>
    </w:p>
    <w:p w14:paraId="6BC5E90C" w14:textId="2AB54F80"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Im Falle einer Energierückgewinnung ist für Strom der durchschnittliche </w:t>
      </w:r>
      <w:r w:rsidR="00956595">
        <w:rPr>
          <w:rFonts w:asciiTheme="minorHAnsi" w:hAnsiTheme="minorHAnsi" w:cstheme="minorHAnsi"/>
          <w:sz w:val="20"/>
          <w:szCs w:val="18"/>
        </w:rPr>
        <w:t xml:space="preserve">länderspezifische </w:t>
      </w:r>
      <w:r w:rsidRPr="00117018">
        <w:rPr>
          <w:rFonts w:asciiTheme="minorHAnsi" w:hAnsiTheme="minorHAnsi" w:cstheme="minorHAnsi"/>
          <w:sz w:val="20"/>
          <w:szCs w:val="18"/>
        </w:rPr>
        <w:t>Strommix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market</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for</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medium </w:t>
      </w:r>
      <w:proofErr w:type="spellStart"/>
      <w:r w:rsidRPr="00117018">
        <w:rPr>
          <w:rFonts w:asciiTheme="minorHAnsi" w:hAnsiTheme="minorHAnsi" w:cstheme="minorHAnsi"/>
          <w:sz w:val="20"/>
          <w:szCs w:val="18"/>
        </w:rPr>
        <w:t>voltage</w:t>
      </w:r>
      <w:proofErr w:type="spellEnd"/>
      <w:r w:rsidRPr="00117018">
        <w:rPr>
          <w:rFonts w:asciiTheme="minorHAnsi" w:hAnsiTheme="minorHAnsi" w:cstheme="minorHAnsi"/>
          <w:sz w:val="20"/>
          <w:szCs w:val="18"/>
        </w:rPr>
        <w:t xml:space="preserve">, </w:t>
      </w:r>
      <w:r w:rsidR="004E5BFB">
        <w:rPr>
          <w:rFonts w:asciiTheme="minorHAnsi" w:hAnsiTheme="minorHAnsi" w:cstheme="minorHAnsi"/>
          <w:sz w:val="20"/>
          <w:szCs w:val="18"/>
        </w:rPr>
        <w:t>für die zutreffende Region</w:t>
      </w:r>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Electricity</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grid</w:t>
      </w:r>
      <w:proofErr w:type="spellEnd"/>
      <w:r w:rsidRPr="00117018">
        <w:rPr>
          <w:rFonts w:asciiTheme="minorHAnsi" w:hAnsiTheme="minorHAnsi" w:cstheme="minorHAnsi"/>
          <w:sz w:val="20"/>
          <w:szCs w:val="18"/>
        </w:rPr>
        <w:t xml:space="preserve"> mix” für </w:t>
      </w:r>
      <w:r w:rsidR="004E5BFB">
        <w:rPr>
          <w:rFonts w:asciiTheme="minorHAnsi" w:hAnsiTheme="minorHAnsi" w:cstheme="minorHAnsi"/>
          <w:sz w:val="20"/>
          <w:szCs w:val="18"/>
        </w:rPr>
        <w:t>die zutreffende Region</w:t>
      </w:r>
      <w:r w:rsidRPr="00117018">
        <w:rPr>
          <w:rFonts w:asciiTheme="minorHAnsi" w:hAnsiTheme="minorHAnsi" w:cstheme="minorHAnsi"/>
          <w:sz w:val="20"/>
          <w:szCs w:val="18"/>
        </w:rPr>
        <w:t>), für Wärme „thermische Energie aus Erdgas“ (</w:t>
      </w:r>
      <w:proofErr w:type="spellStart"/>
      <w:r w:rsidRPr="00117018">
        <w:rPr>
          <w:rFonts w:asciiTheme="minorHAnsi" w:hAnsiTheme="minorHAnsi" w:cstheme="minorHAnsi"/>
          <w:sz w:val="20"/>
          <w:szCs w:val="18"/>
        </w:rPr>
        <w:t>ecoinvent</w:t>
      </w:r>
      <w:proofErr w:type="spellEnd"/>
      <w:r w:rsidRPr="00117018">
        <w:rPr>
          <w:rFonts w:asciiTheme="minorHAnsi" w:hAnsiTheme="minorHAnsi" w:cstheme="minorHAnsi"/>
          <w:sz w:val="20"/>
          <w:szCs w:val="18"/>
        </w:rPr>
        <w:t>: „</w:t>
      </w:r>
      <w:proofErr w:type="spellStart"/>
      <w:r w:rsidRPr="00117018">
        <w:rPr>
          <w:rFonts w:asciiTheme="minorHAnsi" w:hAnsiTheme="minorHAnsi" w:cstheme="minorHAnsi"/>
          <w:sz w:val="20"/>
          <w:szCs w:val="18"/>
        </w:rPr>
        <w:t>heat</w:t>
      </w:r>
      <w:proofErr w:type="spellEnd"/>
      <w:r w:rsidRPr="00117018">
        <w:rPr>
          <w:rFonts w:asciiTheme="minorHAnsi" w:hAnsiTheme="minorHAnsi" w:cstheme="minorHAnsi"/>
          <w:sz w:val="20"/>
          <w:szCs w:val="18"/>
        </w:rPr>
        <w:t xml:space="preserve"> and power </w:t>
      </w:r>
      <w:proofErr w:type="spellStart"/>
      <w:r w:rsidRPr="00117018">
        <w:rPr>
          <w:rFonts w:asciiTheme="minorHAnsi" w:hAnsiTheme="minorHAnsi" w:cstheme="minorHAnsi"/>
          <w:sz w:val="20"/>
          <w:szCs w:val="18"/>
        </w:rPr>
        <w:t>co</w:t>
      </w:r>
      <w:proofErr w:type="spellEnd"/>
      <w:r w:rsidRPr="00117018">
        <w:rPr>
          <w:rFonts w:asciiTheme="minorHAnsi" w:hAnsiTheme="minorHAnsi" w:cstheme="minorHAnsi"/>
          <w:sz w:val="20"/>
          <w:szCs w:val="18"/>
        </w:rPr>
        <w:t xml:space="preserve">-generation,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combined</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cycle</w:t>
      </w:r>
      <w:proofErr w:type="spellEnd"/>
      <w:r w:rsidRPr="00117018">
        <w:rPr>
          <w:rFonts w:asciiTheme="minorHAnsi" w:hAnsiTheme="minorHAnsi" w:cstheme="minorHAnsi"/>
          <w:sz w:val="20"/>
          <w:szCs w:val="18"/>
        </w:rPr>
        <w:t xml:space="preserve"> power plant, 400MW </w:t>
      </w:r>
      <w:proofErr w:type="spellStart"/>
      <w:r w:rsidRPr="00117018">
        <w:rPr>
          <w:rFonts w:asciiTheme="minorHAnsi" w:hAnsiTheme="minorHAnsi" w:cstheme="minorHAnsi"/>
          <w:sz w:val="20"/>
          <w:szCs w:val="18"/>
        </w:rPr>
        <w:t>electrical</w:t>
      </w:r>
      <w:proofErr w:type="spellEnd"/>
      <w:r w:rsidRPr="00117018">
        <w:rPr>
          <w:rFonts w:asciiTheme="minorHAnsi" w:hAnsiTheme="minorHAnsi" w:cstheme="minorHAnsi"/>
          <w:sz w:val="20"/>
          <w:szCs w:val="18"/>
        </w:rPr>
        <w:t xml:space="preserve">“ für die zutreffende Region“; </w:t>
      </w:r>
      <w:proofErr w:type="spellStart"/>
      <w:r w:rsidRPr="00117018">
        <w:rPr>
          <w:rFonts w:asciiTheme="minorHAnsi" w:hAnsiTheme="minorHAnsi" w:cstheme="minorHAnsi"/>
          <w:sz w:val="20"/>
          <w:szCs w:val="18"/>
        </w:rPr>
        <w:t>GaBi</w:t>
      </w:r>
      <w:proofErr w:type="spellEnd"/>
      <w:r w:rsidRPr="00117018">
        <w:rPr>
          <w:rFonts w:asciiTheme="minorHAnsi" w:hAnsiTheme="minorHAnsi" w:cstheme="minorHAnsi"/>
          <w:sz w:val="20"/>
          <w:szCs w:val="18"/>
        </w:rPr>
        <w:t xml:space="preserve">: „thermal </w:t>
      </w:r>
      <w:proofErr w:type="spellStart"/>
      <w:r w:rsidRPr="00117018">
        <w:rPr>
          <w:rFonts w:asciiTheme="minorHAnsi" w:hAnsiTheme="minorHAnsi" w:cstheme="minorHAnsi"/>
          <w:sz w:val="20"/>
          <w:szCs w:val="18"/>
        </w:rPr>
        <w:t>energy</w:t>
      </w:r>
      <w:proofErr w:type="spellEnd"/>
      <w:r w:rsidRPr="00117018">
        <w:rPr>
          <w:rFonts w:asciiTheme="minorHAnsi" w:hAnsiTheme="minorHAnsi" w:cstheme="minorHAnsi"/>
          <w:sz w:val="20"/>
          <w:szCs w:val="18"/>
        </w:rPr>
        <w:t xml:space="preserve"> from </w:t>
      </w:r>
      <w:proofErr w:type="spellStart"/>
      <w:r w:rsidRPr="00117018">
        <w:rPr>
          <w:rFonts w:asciiTheme="minorHAnsi" w:hAnsiTheme="minorHAnsi" w:cstheme="minorHAnsi"/>
          <w:sz w:val="20"/>
          <w:szCs w:val="18"/>
        </w:rPr>
        <w:t>natural</w:t>
      </w:r>
      <w:proofErr w:type="spellEnd"/>
      <w:r w:rsidRPr="00117018">
        <w:rPr>
          <w:rFonts w:asciiTheme="minorHAnsi" w:hAnsiTheme="minorHAnsi" w:cstheme="minorHAnsi"/>
          <w:sz w:val="20"/>
          <w:szCs w:val="18"/>
        </w:rPr>
        <w:t xml:space="preserve"> </w:t>
      </w:r>
      <w:proofErr w:type="spellStart"/>
      <w:r w:rsidRPr="00117018">
        <w:rPr>
          <w:rFonts w:asciiTheme="minorHAnsi" w:hAnsiTheme="minorHAnsi" w:cstheme="minorHAnsi"/>
          <w:sz w:val="20"/>
          <w:szCs w:val="18"/>
        </w:rPr>
        <w:t>gas</w:t>
      </w:r>
      <w:proofErr w:type="spellEnd"/>
      <w:r w:rsidRPr="00117018">
        <w:rPr>
          <w:rFonts w:asciiTheme="minorHAnsi" w:hAnsiTheme="minorHAnsi" w:cstheme="minorHAnsi"/>
          <w:sz w:val="20"/>
          <w:szCs w:val="18"/>
        </w:rPr>
        <w:t xml:space="preserve">“ für die zutreffende Region) zu verwenden. </w:t>
      </w:r>
    </w:p>
    <w:p w14:paraId="0F99891E" w14:textId="37C86E2A" w:rsidR="00E852AF" w:rsidRDefault="004B18CD" w:rsidP="00E852AF">
      <w:pPr>
        <w:rPr>
          <w:rFonts w:asciiTheme="minorHAnsi" w:hAnsiTheme="minorHAnsi" w:cstheme="minorHAnsi"/>
          <w:sz w:val="20"/>
        </w:rPr>
      </w:pPr>
      <w:r>
        <w:rPr>
          <w:rFonts w:asciiTheme="minorHAnsi" w:hAnsiTheme="minorHAnsi" w:cstheme="minorHAnsi"/>
          <w:sz w:val="20"/>
        </w:rPr>
        <w:t xml:space="preserve">Wenn ein Hersteller nachweisen kann, dass er die Kontrolle über die Energiebezüge in den Modulen A4-A5, B bzw. C und D hat, kann gemäß </w:t>
      </w:r>
      <w:proofErr w:type="spellStart"/>
      <w:r>
        <w:rPr>
          <w:rFonts w:asciiTheme="minorHAnsi" w:hAnsiTheme="minorHAnsi" w:cstheme="minorHAnsi"/>
          <w:sz w:val="20"/>
        </w:rPr>
        <w:t>prEN</w:t>
      </w:r>
      <w:proofErr w:type="spellEnd"/>
      <w:r>
        <w:rPr>
          <w:rFonts w:asciiTheme="minorHAnsi" w:hAnsiTheme="minorHAnsi" w:cstheme="minorHAnsi"/>
          <w:sz w:val="20"/>
        </w:rPr>
        <w:t xml:space="preserve"> 15941 vorgegangen werden.</w:t>
      </w:r>
    </w:p>
    <w:p w14:paraId="13B54902" w14:textId="77777777" w:rsidR="00850374" w:rsidRPr="00117018" w:rsidRDefault="00850374" w:rsidP="00E852AF">
      <w:pPr>
        <w:rPr>
          <w:rFonts w:asciiTheme="minorHAnsi" w:hAnsiTheme="minorHAnsi" w:cstheme="minorHAnsi"/>
          <w:sz w:val="20"/>
        </w:rPr>
      </w:pPr>
    </w:p>
    <w:p w14:paraId="102DFECC" w14:textId="12D7B231" w:rsidR="00E852AF" w:rsidRPr="00117018" w:rsidRDefault="00E852AF" w:rsidP="008319F9">
      <w:pPr>
        <w:pStyle w:val="berschrift3"/>
      </w:pPr>
      <w:bookmarkStart w:id="138" w:name="_Toc381017624"/>
      <w:bookmarkStart w:id="139" w:name="_Toc434579423"/>
      <w:bookmarkStart w:id="140" w:name="_Toc150175715"/>
      <w:r w:rsidRPr="00117018">
        <w:t>Dokumentation</w:t>
      </w:r>
      <w:bookmarkEnd w:id="138"/>
      <w:bookmarkEnd w:id="139"/>
      <w:r w:rsidR="00850374">
        <w:t xml:space="preserve"> von Allokationsregeln.</w:t>
      </w:r>
      <w:bookmarkEnd w:id="140"/>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bookmarkEnd w:id="130"/>
    <w:p w14:paraId="0F689A6E" w14:textId="77777777" w:rsidR="00E852AF" w:rsidRPr="00117018" w:rsidRDefault="00E852AF" w:rsidP="00E852AF">
      <w:pPr>
        <w:rPr>
          <w:rFonts w:asciiTheme="minorHAnsi" w:hAnsiTheme="minorHAnsi" w:cstheme="minorHAnsi"/>
          <w:sz w:val="20"/>
        </w:rPr>
      </w:pPr>
    </w:p>
    <w:p w14:paraId="3AF9148D" w14:textId="77777777" w:rsidR="00E852AF" w:rsidRPr="00117018" w:rsidRDefault="00E852AF" w:rsidP="00B85554">
      <w:pPr>
        <w:pStyle w:val="berschrift2"/>
      </w:pPr>
      <w:bookmarkStart w:id="141" w:name="_Toc150175716"/>
      <w:r w:rsidRPr="00117018">
        <w:t>Wirkungsabschätzung</w:t>
      </w:r>
      <w:bookmarkEnd w:id="141"/>
    </w:p>
    <w:p w14:paraId="43563258" w14:textId="77777777" w:rsidR="003371C3" w:rsidRPr="00117018" w:rsidRDefault="00E852AF" w:rsidP="00E852AF">
      <w:pPr>
        <w:rPr>
          <w:rFonts w:asciiTheme="minorHAnsi" w:hAnsiTheme="minorHAnsi" w:cstheme="minorHAnsi"/>
          <w:sz w:val="20"/>
        </w:rPr>
      </w:pPr>
      <w:bookmarkStart w:id="142" w:name="_Hlk114746349"/>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22"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bookmarkEnd w:id="142"/>
    <w:p w14:paraId="1C60589F" w14:textId="77777777" w:rsidR="00E852AF" w:rsidRPr="00117018" w:rsidRDefault="00E852AF" w:rsidP="00E852AF">
      <w:pPr>
        <w:rPr>
          <w:rFonts w:asciiTheme="minorHAnsi" w:hAnsiTheme="minorHAnsi" w:cstheme="minorHAnsi"/>
          <w:sz w:val="20"/>
        </w:rPr>
      </w:pPr>
    </w:p>
    <w:p w14:paraId="37347FEA" w14:textId="77777777" w:rsidR="00E852AF" w:rsidRPr="00117018" w:rsidRDefault="00E852AF" w:rsidP="00B85554">
      <w:pPr>
        <w:pStyle w:val="berschrift2"/>
      </w:pPr>
      <w:bookmarkStart w:id="143" w:name="_Toc434579424"/>
      <w:bookmarkStart w:id="144" w:name="_Toc150175717"/>
      <w:r w:rsidRPr="00117018">
        <w:t>Indikatoren</w:t>
      </w:r>
      <w:bookmarkEnd w:id="143"/>
      <w:bookmarkEnd w:id="144"/>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45" w:name="_Toc150175718"/>
      <w:r w:rsidRPr="00117018">
        <w:t>Deklaration der Indikatoren aus der Ökobilanz</w:t>
      </w:r>
      <w:bookmarkEnd w:id="145"/>
    </w:p>
    <w:p w14:paraId="65CB1FEB" w14:textId="77777777" w:rsidR="00E852AF" w:rsidRPr="00117018" w:rsidRDefault="00E852AF" w:rsidP="00E852AF">
      <w:pPr>
        <w:spacing w:before="320"/>
        <w:rPr>
          <w:rFonts w:asciiTheme="minorHAnsi" w:hAnsiTheme="minorHAnsi" w:cstheme="minorHAnsi"/>
          <w:sz w:val="20"/>
        </w:rPr>
      </w:pPr>
      <w:bookmarkStart w:id="146" w:name="_Hlk114746551"/>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pPr>
        <w:pStyle w:val="Liste2"/>
        <w:keepNext/>
        <w:numPr>
          <w:ilvl w:val="0"/>
          <w:numId w:val="20"/>
        </w:numPr>
        <w:rPr>
          <w:rFonts w:asciiTheme="minorHAnsi" w:hAnsiTheme="minorHAnsi" w:cstheme="minorHAnsi"/>
          <w:sz w:val="20"/>
        </w:rPr>
      </w:pPr>
      <w:r w:rsidRPr="00117018">
        <w:rPr>
          <w:rFonts w:asciiTheme="minorHAnsi" w:hAnsiTheme="minorHAnsi" w:cstheme="minorHAnsi"/>
          <w:sz w:val="20"/>
        </w:rPr>
        <w:lastRenderedPageBreak/>
        <w:t>Kernindikatoren für die Umweltwirkungen (EN 15804+A2, Punkt 7.2.3.1)</w:t>
      </w:r>
    </w:p>
    <w:p w14:paraId="221BE588" w14:textId="77777777" w:rsidR="00E852AF" w:rsidRPr="00117018" w:rsidRDefault="00E852AF">
      <w:pPr>
        <w:pStyle w:val="Liste2"/>
        <w:keepNext/>
        <w:numPr>
          <w:ilvl w:val="0"/>
          <w:numId w:val="20"/>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pPr>
        <w:pStyle w:val="Liste2"/>
        <w:keepNext/>
        <w:numPr>
          <w:ilvl w:val="0"/>
          <w:numId w:val="20"/>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pPr>
        <w:pStyle w:val="Liste2"/>
        <w:keepNext/>
        <w:numPr>
          <w:ilvl w:val="0"/>
          <w:numId w:val="20"/>
        </w:numPr>
        <w:rPr>
          <w:rFonts w:asciiTheme="minorHAnsi" w:hAnsiTheme="minorHAnsi" w:cstheme="minorHAnsi"/>
          <w:sz w:val="20"/>
        </w:rPr>
      </w:pPr>
      <w:r w:rsidRPr="00117018">
        <w:rPr>
          <w:rFonts w:asciiTheme="minorHAnsi" w:hAnsiTheme="minorHAnsi" w:cstheme="minorHAnsi"/>
          <w:sz w:val="20"/>
        </w:rPr>
        <w:t xml:space="preserve">Umweltinformationen zur Beschreibung von </w:t>
      </w:r>
      <w:proofErr w:type="spellStart"/>
      <w:r w:rsidRPr="00117018">
        <w:rPr>
          <w:rFonts w:asciiTheme="minorHAnsi" w:hAnsiTheme="minorHAnsi" w:cstheme="minorHAnsi"/>
          <w:sz w:val="20"/>
        </w:rPr>
        <w:t>Outputflüssen</w:t>
      </w:r>
      <w:proofErr w:type="spellEnd"/>
      <w:r w:rsidRPr="00117018">
        <w:rPr>
          <w:rFonts w:asciiTheme="minorHAnsi" w:hAnsiTheme="minorHAnsi" w:cstheme="minorHAnsi"/>
          <w:sz w:val="20"/>
        </w:rPr>
        <w:t xml:space="preserve"> (EN 15804+A2, Punkt 7.2.4.4)</w:t>
      </w:r>
    </w:p>
    <w:p w14:paraId="02C142ED" w14:textId="46CC09D4" w:rsidR="00E852AF" w:rsidRPr="00881D9E" w:rsidRDefault="00E852AF">
      <w:pPr>
        <w:pStyle w:val="Liste2"/>
        <w:keepNext/>
        <w:numPr>
          <w:ilvl w:val="0"/>
          <w:numId w:val="20"/>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47" w:name="_Toc150175719"/>
      <w:r w:rsidRPr="00117018">
        <w:t>Spezifische Regeln zur Berechnung von Indikatoren</w:t>
      </w:r>
      <w:bookmarkEnd w:id="147"/>
    </w:p>
    <w:p w14:paraId="385F9E8D" w14:textId="693B8C9E"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Wenn der stoffliche Anteil an der Primärenergie nicht aus der Sachbilanz hervorgeht, kann er aus der Produktzusammensetzung berechnet werden. Allfällige</w:t>
      </w:r>
      <w:r w:rsidR="006B16AE">
        <w:rPr>
          <w:rFonts w:asciiTheme="minorHAnsi" w:hAnsiTheme="minorHAnsi" w:cstheme="minorHAnsi"/>
          <w:sz w:val="20"/>
        </w:rPr>
        <w:t xml:space="preserve"> </w:t>
      </w:r>
      <w:r w:rsidRPr="00117018">
        <w:rPr>
          <w:rFonts w:asciiTheme="minorHAnsi" w:hAnsiTheme="minorHAnsi" w:cstheme="minorHAnsi"/>
          <w:sz w:val="20"/>
        </w:rPr>
        <w:t xml:space="preserve">Anforderungen bezüglich des anzunehmenden Heizwerts werden in den </w:t>
      </w:r>
      <w:r w:rsidR="00E50F80" w:rsidRPr="00117018">
        <w:rPr>
          <w:rFonts w:asciiTheme="minorHAnsi" w:hAnsiTheme="minorHAnsi" w:cstheme="minorHAnsi"/>
          <w:sz w:val="20"/>
        </w:rPr>
        <w:t xml:space="preserve">produktgruppenspezifischen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5A38A2ED"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w:t>
      </w:r>
      <w:proofErr w:type="spellStart"/>
      <w:r w:rsidRPr="00117018">
        <w:rPr>
          <w:rFonts w:asciiTheme="minorHAnsi" w:hAnsiTheme="minorHAnsi" w:cstheme="minorHAnsi"/>
          <w:sz w:val="20"/>
        </w:rPr>
        <w:t>upstream</w:t>
      </w:r>
      <w:proofErr w:type="spellEnd"/>
      <w:r w:rsidRPr="00117018">
        <w:rPr>
          <w:rFonts w:asciiTheme="minorHAnsi" w:hAnsiTheme="minorHAnsi" w:cstheme="minorHAnsi"/>
          <w:sz w:val="20"/>
        </w:rPr>
        <w:t>)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w:t>
      </w:r>
      <w:proofErr w:type="spellStart"/>
      <w:r w:rsidRPr="00117018">
        <w:rPr>
          <w:rFonts w:asciiTheme="minorHAnsi" w:hAnsiTheme="minorHAnsi" w:cstheme="minorHAnsi"/>
          <w:sz w:val="20"/>
        </w:rPr>
        <w:t>downstream</w:t>
      </w:r>
      <w:proofErr w:type="spellEnd"/>
      <w:r w:rsidRPr="00117018">
        <w:rPr>
          <w:rFonts w:asciiTheme="minorHAnsi" w:hAnsiTheme="minorHAnsi" w:cstheme="minorHAnsi"/>
          <w:sz w:val="20"/>
        </w:rPr>
        <w:t xml:space="preserve">)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49CF4E1D" w14:textId="112A0CF2" w:rsidR="00CA4302" w:rsidRDefault="00CA4302" w:rsidP="00E852AF">
      <w:pPr>
        <w:rPr>
          <w:rFonts w:asciiTheme="minorHAnsi" w:hAnsiTheme="minorHAnsi" w:cstheme="minorHAnsi"/>
          <w:sz w:val="20"/>
        </w:rPr>
      </w:pPr>
    </w:p>
    <w:p w14:paraId="153F6261" w14:textId="186A83C6" w:rsidR="00CA4302" w:rsidRDefault="00CA4302" w:rsidP="00E852AF">
      <w:pPr>
        <w:rPr>
          <w:rFonts w:asciiTheme="minorHAnsi" w:hAnsiTheme="minorHAnsi" w:cstheme="minorHAnsi"/>
          <w:sz w:val="20"/>
        </w:rPr>
      </w:pPr>
      <w:r>
        <w:rPr>
          <w:rFonts w:asciiTheme="minorHAnsi" w:hAnsiTheme="minorHAnsi" w:cstheme="minorHAnsi"/>
          <w:sz w:val="20"/>
        </w:rPr>
        <w:t>Leitlinien für die Modellierung von Indikatoren, die sich auf das Vordergrundsystem beziehen</w:t>
      </w:r>
    </w:p>
    <w:p w14:paraId="494E088A" w14:textId="274E63B8" w:rsidR="00CA4302" w:rsidRDefault="00CA4302" w:rsidP="00E852AF">
      <w:pPr>
        <w:rPr>
          <w:rFonts w:asciiTheme="minorHAnsi" w:hAnsiTheme="minorHAnsi" w:cstheme="minorHAnsi"/>
          <w:sz w:val="20"/>
        </w:rPr>
      </w:pPr>
    </w:p>
    <w:p w14:paraId="3870A4E4" w14:textId="07E9AA8F"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MFR = Output-Fluss (brutto) aus dem System, bezieht sich auf Vordergrunddaten: MRF wird typischerweise in A5 und/oder C3 deklariert (häufig z.B. Metalle, Papier/Karton). In A1-A3 ist es eine Allokation, daher kein Output-Fluss.</w:t>
      </w:r>
    </w:p>
    <w:p w14:paraId="54729AFD" w14:textId="2FF0500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57A07CBF" w14:textId="550B8FE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MER = Output-Energie (unterer Heizwert) aus dem System, Energie aus Sekundärbrennstoff (nach End-</w:t>
      </w:r>
      <w:proofErr w:type="spellStart"/>
      <w:r w:rsidRPr="001E7428">
        <w:rPr>
          <w:rFonts w:asciiTheme="minorHAnsi" w:eastAsia="Times New Roman" w:hAnsiTheme="minorHAnsi" w:cstheme="minorHAnsi"/>
          <w:color w:val="auto"/>
          <w:sz w:val="20"/>
          <w:szCs w:val="20"/>
          <w:lang w:eastAsia="de-DE"/>
        </w:rPr>
        <w:t>of</w:t>
      </w:r>
      <w:proofErr w:type="spellEnd"/>
      <w:r w:rsidRPr="001E7428">
        <w:rPr>
          <w:rFonts w:asciiTheme="minorHAnsi" w:eastAsia="Times New Roman" w:hAnsiTheme="minorHAnsi" w:cstheme="minorHAnsi"/>
          <w:color w:val="auto"/>
          <w:sz w:val="20"/>
          <w:szCs w:val="20"/>
          <w:lang w:eastAsia="de-DE"/>
        </w:rPr>
        <w:t>-</w:t>
      </w:r>
      <w:proofErr w:type="spellStart"/>
      <w:r w:rsidRPr="001E7428">
        <w:rPr>
          <w:rFonts w:asciiTheme="minorHAnsi" w:eastAsia="Times New Roman" w:hAnsiTheme="minorHAnsi" w:cstheme="minorHAnsi"/>
          <w:color w:val="auto"/>
          <w:sz w:val="20"/>
          <w:szCs w:val="20"/>
          <w:lang w:eastAsia="de-DE"/>
        </w:rPr>
        <w:t>waste</w:t>
      </w:r>
      <w:proofErr w:type="spellEnd"/>
      <w:r w:rsidRPr="001E7428">
        <w:rPr>
          <w:rFonts w:asciiTheme="minorHAnsi" w:eastAsia="Times New Roman" w:hAnsiTheme="minorHAnsi" w:cstheme="minorHAnsi"/>
          <w:color w:val="auto"/>
          <w:sz w:val="20"/>
          <w:szCs w:val="20"/>
          <w:lang w:eastAsia="de-DE"/>
        </w:rPr>
        <w:t xml:space="preserve">-Status), d.h. z.B. Holzhackschnitzel aus Altholz, die in einer Heizungsanlage verwendet werden (keine Abfälle -&gt; EEE/EET). MER wird typischerweise in A5 und/oder C3 deklariert (z.B. </w:t>
      </w:r>
      <w:proofErr w:type="spellStart"/>
      <w:r w:rsidRPr="001E7428">
        <w:rPr>
          <w:rFonts w:asciiTheme="minorHAnsi" w:eastAsia="Times New Roman" w:hAnsiTheme="minorHAnsi" w:cstheme="minorHAnsi"/>
          <w:color w:val="auto"/>
          <w:sz w:val="20"/>
          <w:szCs w:val="20"/>
          <w:lang w:eastAsia="de-DE"/>
        </w:rPr>
        <w:t>Schredderprozess</w:t>
      </w:r>
      <w:proofErr w:type="spellEnd"/>
      <w:r w:rsidRPr="001E7428">
        <w:rPr>
          <w:rFonts w:asciiTheme="minorHAnsi" w:eastAsia="Times New Roman" w:hAnsiTheme="minorHAnsi" w:cstheme="minorHAnsi"/>
          <w:color w:val="auto"/>
          <w:sz w:val="20"/>
          <w:szCs w:val="20"/>
          <w:lang w:eastAsia="de-DE"/>
        </w:rPr>
        <w:t>); die Verbrennung (</w:t>
      </w:r>
      <w:proofErr w:type="spellStart"/>
      <w:proofErr w:type="gramStart"/>
      <w:r w:rsidRPr="001E7428">
        <w:rPr>
          <w:rFonts w:asciiTheme="minorHAnsi" w:eastAsia="Times New Roman" w:hAnsiTheme="minorHAnsi" w:cstheme="minorHAnsi"/>
          <w:color w:val="auto"/>
          <w:sz w:val="20"/>
          <w:szCs w:val="20"/>
          <w:lang w:eastAsia="de-DE"/>
        </w:rPr>
        <w:t>inkl.vermiedene</w:t>
      </w:r>
      <w:proofErr w:type="spellEnd"/>
      <w:proofErr w:type="gramEnd"/>
      <w:r w:rsidRPr="001E7428">
        <w:rPr>
          <w:rFonts w:asciiTheme="minorHAnsi" w:eastAsia="Times New Roman" w:hAnsiTheme="minorHAnsi" w:cstheme="minorHAnsi"/>
          <w:color w:val="auto"/>
          <w:sz w:val="20"/>
          <w:szCs w:val="20"/>
          <w:lang w:eastAsia="de-DE"/>
        </w:rPr>
        <w:t xml:space="preserve"> Energieerzeugung) erfolgt dann aber erst in Modul D</w:t>
      </w:r>
    </w:p>
    <w:p w14:paraId="42DE853A" w14:textId="2D751707"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272CF96A" w14:textId="6F38648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xml:space="preserve">RSF/NRSF = Input-Fluss (untere Heizwert), Sekundärbrennstoff, der in das betrachtete/nachfolgende System eingeht, bezieht sich auf das </w:t>
      </w:r>
      <w:proofErr w:type="spellStart"/>
      <w:r w:rsidRPr="001E7428">
        <w:rPr>
          <w:rFonts w:asciiTheme="minorHAnsi" w:eastAsia="Times New Roman" w:hAnsiTheme="minorHAnsi" w:cstheme="minorHAnsi"/>
          <w:color w:val="auto"/>
          <w:sz w:val="20"/>
          <w:szCs w:val="20"/>
          <w:lang w:eastAsia="de-DE"/>
        </w:rPr>
        <w:t>Vordergrundssystem</w:t>
      </w:r>
      <w:proofErr w:type="spellEnd"/>
      <w:r w:rsidRPr="001E7428">
        <w:rPr>
          <w:rFonts w:asciiTheme="minorHAnsi" w:eastAsia="Times New Roman" w:hAnsiTheme="minorHAnsi" w:cstheme="minorHAnsi"/>
          <w:color w:val="auto"/>
          <w:sz w:val="20"/>
          <w:szCs w:val="20"/>
          <w:lang w:eastAsia="de-DE"/>
        </w:rPr>
        <w:t xml:space="preserve">. RSF/NRSF wird typischerweise deklariert in A3 </w:t>
      </w:r>
    </w:p>
    <w:p w14:paraId="036925D0" w14:textId="45C67265"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3DC48EB" w14:textId="01793ED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EEE/EET = Output-Energie (unterer Heizwert, netto-Energie) aus einem Abfallverbrennungsprozess,</w:t>
      </w:r>
    </w:p>
    <w:p w14:paraId="64E64D97" w14:textId="152494AD"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wird typischerweise in A5, C3 und/oder C4 deklariert.</w:t>
      </w:r>
    </w:p>
    <w:p w14:paraId="723B7B2F" w14:textId="211129AC"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6EF1B867" w14:textId="33C323C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SM = Input-Fluss (brutto), Sekundärmaterial</w:t>
      </w:r>
      <w:r w:rsidR="001E7428">
        <w:rPr>
          <w:rFonts w:asciiTheme="minorHAnsi" w:eastAsia="Times New Roman" w:hAnsiTheme="minorHAnsi" w:cstheme="minorHAnsi"/>
          <w:color w:val="auto"/>
          <w:sz w:val="20"/>
          <w:szCs w:val="20"/>
          <w:lang w:eastAsia="de-DE"/>
        </w:rPr>
        <w:t xml:space="preserve">, </w:t>
      </w:r>
      <w:r w:rsidRPr="001E7428">
        <w:rPr>
          <w:rFonts w:asciiTheme="minorHAnsi" w:eastAsia="Times New Roman" w:hAnsiTheme="minorHAnsi" w:cstheme="minorHAnsi"/>
          <w:color w:val="auto"/>
          <w:sz w:val="20"/>
          <w:szCs w:val="20"/>
          <w:lang w:eastAsia="de-DE"/>
        </w:rPr>
        <w:t>das in das betrachtete/nachfolgende System eingeht</w:t>
      </w:r>
    </w:p>
    <w:p w14:paraId="08BCBCBA" w14:textId="58715E0E" w:rsidR="00CA4302" w:rsidRDefault="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wird typischerweise in A1 und/oder D deklariert</w:t>
      </w:r>
    </w:p>
    <w:p w14:paraId="10322C2F" w14:textId="77777777" w:rsidR="001E7428" w:rsidRPr="001E7428" w:rsidRDefault="001E7428" w:rsidP="001E7428">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F067303" w14:textId="042FE9B2" w:rsidR="00B7241F" w:rsidRDefault="00B7241F" w:rsidP="00E852AF">
      <w:pPr>
        <w:rPr>
          <w:rFonts w:asciiTheme="minorHAnsi" w:hAnsiTheme="minorHAnsi" w:cstheme="minorHAnsi"/>
          <w:sz w:val="20"/>
        </w:rPr>
      </w:pPr>
    </w:p>
    <w:p w14:paraId="3D24F9D3" w14:textId="2BC06591" w:rsidR="00B7241F" w:rsidRPr="004A16C6" w:rsidRDefault="00B7241F" w:rsidP="00B85554">
      <w:pPr>
        <w:pStyle w:val="berschrift2"/>
      </w:pPr>
      <w:bookmarkStart w:id="148" w:name="_Toc150175720"/>
      <w:r w:rsidRPr="004A16C6">
        <w:t>Sonstige Regeln zur Modellierung</w:t>
      </w:r>
      <w:r w:rsidR="00FA7756">
        <w:t xml:space="preserve"> für die Anwendung der Daten </w:t>
      </w:r>
      <w:r w:rsidR="00FD0067">
        <w:t>in Österreich</w:t>
      </w:r>
      <w:bookmarkEnd w:id="148"/>
    </w:p>
    <w:p w14:paraId="7C4BF117" w14:textId="451C3841" w:rsidR="00B7241F" w:rsidRDefault="00B7241F" w:rsidP="00E852AF">
      <w:pPr>
        <w:rPr>
          <w:rFonts w:asciiTheme="minorHAnsi" w:hAnsiTheme="minorHAnsi" w:cstheme="minorHAnsi"/>
          <w:sz w:val="20"/>
        </w:rPr>
      </w:pPr>
    </w:p>
    <w:p w14:paraId="66A6F73E" w14:textId="39BD7E56" w:rsidR="00B7241F" w:rsidRPr="006D290A" w:rsidRDefault="00B7241F" w:rsidP="004A16C6">
      <w:pPr>
        <w:pStyle w:val="berschrift3"/>
        <w:rPr>
          <w:lang w:val="en-GB"/>
        </w:rPr>
      </w:pPr>
      <w:bookmarkStart w:id="149" w:name="_Toc150175721"/>
      <w:r w:rsidRPr="006D290A">
        <w:rPr>
          <w:lang w:val="en-GB"/>
        </w:rPr>
        <w:t>“</w:t>
      </w:r>
      <w:proofErr w:type="spellStart"/>
      <w:r w:rsidRPr="004A16C6">
        <w:rPr>
          <w:lang w:val="en-GB"/>
        </w:rPr>
        <w:t>Biomasse</w:t>
      </w:r>
      <w:proofErr w:type="spellEnd"/>
      <w:r w:rsidRPr="004A16C6">
        <w:rPr>
          <w:lang w:val="en-GB"/>
        </w:rPr>
        <w:t>-</w:t>
      </w:r>
      <w:proofErr w:type="spellStart"/>
      <w:r w:rsidRPr="004A16C6">
        <w:rPr>
          <w:lang w:val="en-GB"/>
        </w:rPr>
        <w:t>Bilanz</w:t>
      </w:r>
      <w:proofErr w:type="spellEnd"/>
      <w:r w:rsidRPr="004A16C6">
        <w:rPr>
          <w:lang w:val="en-GB"/>
        </w:rPr>
        <w:t>-Ansatz (Biomass-Balance-Approac</w:t>
      </w:r>
      <w:r w:rsidRPr="006D290A">
        <w:rPr>
          <w:lang w:val="en-GB"/>
        </w:rPr>
        <w:t>h)”</w:t>
      </w:r>
      <w:bookmarkEnd w:id="149"/>
    </w:p>
    <w:p w14:paraId="35A47DB0" w14:textId="7F741803" w:rsidR="00B7241F" w:rsidRDefault="00B7241F" w:rsidP="00E852AF">
      <w:pPr>
        <w:rPr>
          <w:rFonts w:asciiTheme="minorHAnsi" w:hAnsiTheme="minorHAnsi" w:cstheme="minorHAnsi"/>
          <w:sz w:val="20"/>
          <w:lang w:val="en-GB"/>
        </w:rPr>
      </w:pPr>
    </w:p>
    <w:p w14:paraId="17B48D33" w14:textId="0C90AFDE" w:rsidR="00B7241F" w:rsidRPr="00560E3C" w:rsidRDefault="00B7241F" w:rsidP="00B7241F">
      <w:pPr>
        <w:overflowPunct/>
        <w:autoSpaceDE/>
        <w:autoSpaceDN/>
        <w:adjustRightInd/>
        <w:spacing w:line="240" w:lineRule="auto"/>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des "</w:t>
      </w:r>
      <w:proofErr w:type="spellStart"/>
      <w:r w:rsidRPr="00560E3C">
        <w:rPr>
          <w:rFonts w:ascii="Calibri" w:hAnsi="Calibri" w:cs="Calibri"/>
          <w:color w:val="000000"/>
          <w:sz w:val="20"/>
          <w:lang w:eastAsia="de-AT"/>
        </w:rPr>
        <w:t>Biomass</w:t>
      </w:r>
      <w:proofErr w:type="spellEnd"/>
      <w:r w:rsidRPr="00560E3C">
        <w:rPr>
          <w:rFonts w:ascii="Calibri" w:hAnsi="Calibri" w:cs="Calibri"/>
          <w:color w:val="000000"/>
          <w:sz w:val="20"/>
          <w:lang w:eastAsia="de-AT"/>
        </w:rPr>
        <w:t xml:space="preserve"> </w:t>
      </w:r>
      <w:proofErr w:type="spellStart"/>
      <w:r w:rsidRPr="00560E3C">
        <w:rPr>
          <w:rFonts w:ascii="Calibri" w:hAnsi="Calibri" w:cs="Calibri"/>
          <w:color w:val="000000"/>
          <w:sz w:val="20"/>
          <w:lang w:eastAsia="de-AT"/>
        </w:rPr>
        <w:t>balance</w:t>
      </w:r>
      <w:proofErr w:type="spellEnd"/>
      <w:r w:rsidRPr="00560E3C">
        <w:rPr>
          <w:rFonts w:ascii="Calibri" w:hAnsi="Calibri" w:cs="Calibri"/>
          <w:color w:val="000000"/>
          <w:sz w:val="20"/>
          <w:lang w:eastAsia="de-AT"/>
        </w:rPr>
        <w:t xml:space="preserve"> </w:t>
      </w:r>
      <w:proofErr w:type="spellStart"/>
      <w:r w:rsidRPr="00560E3C">
        <w:rPr>
          <w:rFonts w:ascii="Calibri" w:hAnsi="Calibri" w:cs="Calibri"/>
          <w:color w:val="000000"/>
          <w:sz w:val="20"/>
          <w:lang w:eastAsia="de-AT"/>
        </w:rPr>
        <w:t>approach</w:t>
      </w:r>
      <w:proofErr w:type="spellEnd"/>
      <w:r w:rsidRPr="00560E3C">
        <w:rPr>
          <w:rFonts w:ascii="Calibri" w:hAnsi="Calibri" w:cs="Calibri"/>
          <w:color w:val="000000"/>
          <w:sz w:val="20"/>
          <w:lang w:eastAsia="de-AT"/>
        </w:rPr>
        <w:t>"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Grundidee dieses Konzepts: Der Input an erneuerbaren Ressourcen wird ausgewählten Produkten unabhängig von de</w:t>
      </w:r>
      <w:r w:rsidR="006D290A" w:rsidRPr="00560E3C">
        <w:rPr>
          <w:rFonts w:ascii="Calibri" w:hAnsi="Calibri" w:cs="Calibri"/>
          <w:color w:val="000000"/>
          <w:sz w:val="20"/>
          <w:lang w:eastAsia="de-AT"/>
        </w:rPr>
        <w:t>n</w:t>
      </w:r>
      <w:r w:rsidRPr="00560E3C">
        <w:rPr>
          <w:rFonts w:ascii="Calibri" w:hAnsi="Calibri" w:cs="Calibri"/>
          <w:color w:val="000000"/>
          <w:sz w:val="20"/>
          <w:lang w:eastAsia="de-AT"/>
        </w:rPr>
        <w:t xml:space="preserve"> physikalischen Zusammenhängen zugeordnet. </w:t>
      </w:r>
    </w:p>
    <w:p w14:paraId="23CA2C7E" w14:textId="030BF228" w:rsidR="00B7241F" w:rsidRDefault="00B7241F" w:rsidP="00E852AF">
      <w:pPr>
        <w:rPr>
          <w:rFonts w:asciiTheme="minorHAnsi" w:hAnsiTheme="minorHAnsi" w:cstheme="minorHAnsi"/>
          <w:sz w:val="20"/>
        </w:rPr>
      </w:pPr>
    </w:p>
    <w:p w14:paraId="7C5598A2" w14:textId="10D14154" w:rsidR="00B7241F" w:rsidRDefault="00B7241F" w:rsidP="004A16C6">
      <w:pPr>
        <w:pStyle w:val="berschrift3"/>
      </w:pPr>
      <w:bookmarkStart w:id="150" w:name="_Toc150175722"/>
      <w:r w:rsidRPr="00B7241F">
        <w:t>"</w:t>
      </w:r>
      <w:r w:rsidR="006D290A">
        <w:t>Recycling-Anteil-Neuzuteilung (</w:t>
      </w:r>
      <w:proofErr w:type="spellStart"/>
      <w:r w:rsidRPr="00B7241F">
        <w:t>Recycled</w:t>
      </w:r>
      <w:proofErr w:type="spellEnd"/>
      <w:r w:rsidRPr="00B7241F">
        <w:t xml:space="preserve"> </w:t>
      </w:r>
      <w:proofErr w:type="spellStart"/>
      <w:r w:rsidRPr="00B7241F">
        <w:t>content</w:t>
      </w:r>
      <w:proofErr w:type="spellEnd"/>
      <w:r w:rsidRPr="00B7241F">
        <w:t xml:space="preserve"> </w:t>
      </w:r>
      <w:proofErr w:type="spellStart"/>
      <w:r w:rsidRPr="00B7241F">
        <w:t>re-allocation</w:t>
      </w:r>
      <w:proofErr w:type="spellEnd"/>
      <w:r w:rsidR="006D290A">
        <w:t>)</w:t>
      </w:r>
      <w:r w:rsidRPr="00B7241F">
        <w:t>"</w:t>
      </w:r>
      <w:bookmarkEnd w:id="150"/>
    </w:p>
    <w:p w14:paraId="59C64714" w14:textId="28583CE9" w:rsidR="00B7241F" w:rsidRDefault="00B7241F" w:rsidP="00E852AF">
      <w:pPr>
        <w:rPr>
          <w:rFonts w:asciiTheme="minorHAnsi" w:hAnsiTheme="minorHAnsi" w:cstheme="minorHAnsi"/>
          <w:sz w:val="20"/>
        </w:rPr>
      </w:pPr>
    </w:p>
    <w:p w14:paraId="5C256DF1" w14:textId="0017A695" w:rsidR="00B7241F" w:rsidRDefault="00B7241F" w:rsidP="00E852AF">
      <w:pPr>
        <w:rPr>
          <w:rFonts w:asciiTheme="minorHAnsi" w:hAnsiTheme="minorHAnsi" w:cstheme="minorHAnsi"/>
          <w:sz w:val="20"/>
        </w:rPr>
      </w:pPr>
      <w:r w:rsidRPr="00B7241F">
        <w:rPr>
          <w:rFonts w:asciiTheme="minorHAnsi" w:hAnsiTheme="minorHAnsi" w:cstheme="minorHAnsi"/>
          <w:sz w:val="20"/>
        </w:rPr>
        <w:t>Die Anwendung des "</w:t>
      </w:r>
      <w:proofErr w:type="spellStart"/>
      <w:r w:rsidRPr="00B7241F">
        <w:rPr>
          <w:rFonts w:asciiTheme="minorHAnsi" w:hAnsiTheme="minorHAnsi" w:cstheme="minorHAnsi"/>
          <w:sz w:val="20"/>
        </w:rPr>
        <w:t>recycled</w:t>
      </w:r>
      <w:proofErr w:type="spellEnd"/>
      <w:r w:rsidRPr="00B7241F">
        <w:rPr>
          <w:rFonts w:asciiTheme="minorHAnsi" w:hAnsiTheme="minorHAnsi" w:cstheme="minorHAnsi"/>
          <w:sz w:val="20"/>
        </w:rPr>
        <w:t xml:space="preserve"> </w:t>
      </w:r>
      <w:proofErr w:type="spellStart"/>
      <w:r w:rsidRPr="00B7241F">
        <w:rPr>
          <w:rFonts w:asciiTheme="minorHAnsi" w:hAnsiTheme="minorHAnsi" w:cstheme="minorHAnsi"/>
          <w:sz w:val="20"/>
        </w:rPr>
        <w:t>content</w:t>
      </w:r>
      <w:proofErr w:type="spellEnd"/>
      <w:r w:rsidRPr="00B7241F">
        <w:rPr>
          <w:rFonts w:asciiTheme="minorHAnsi" w:hAnsiTheme="minorHAnsi" w:cstheme="minorHAnsi"/>
          <w:sz w:val="20"/>
        </w:rPr>
        <w:t xml:space="preserve"> </w:t>
      </w:r>
      <w:proofErr w:type="spellStart"/>
      <w:r w:rsidRPr="00B7241F">
        <w:rPr>
          <w:rFonts w:asciiTheme="minorHAnsi" w:hAnsiTheme="minorHAnsi" w:cstheme="minorHAnsi"/>
          <w:sz w:val="20"/>
        </w:rPr>
        <w:t>re</w:t>
      </w:r>
      <w:proofErr w:type="spellEnd"/>
      <w:r w:rsidRPr="00B7241F">
        <w:rPr>
          <w:rFonts w:asciiTheme="minorHAnsi" w:hAnsiTheme="minorHAnsi" w:cstheme="minorHAnsi"/>
          <w:sz w:val="20"/>
        </w:rPr>
        <w:t>-</w:t>
      </w:r>
      <w:proofErr w:type="spellStart"/>
      <w:r w:rsidRPr="00B7241F">
        <w:rPr>
          <w:rFonts w:asciiTheme="minorHAnsi" w:hAnsiTheme="minorHAnsi" w:cstheme="minorHAnsi"/>
          <w:sz w:val="20"/>
        </w:rPr>
        <w:t>allocation</w:t>
      </w:r>
      <w:proofErr w:type="spellEnd"/>
      <w:r w:rsidRPr="00B7241F">
        <w:rPr>
          <w:rFonts w:asciiTheme="minorHAnsi" w:hAnsiTheme="minorHAnsi" w:cstheme="minorHAnsi"/>
          <w:sz w:val="20"/>
        </w:rPr>
        <w:t>"</w:t>
      </w:r>
      <w:r w:rsidR="006D290A">
        <w:rPr>
          <w:rFonts w:asciiTheme="minorHAnsi" w:hAnsiTheme="minorHAnsi" w:cstheme="minorHAnsi"/>
          <w:sz w:val="20"/>
        </w:rPr>
        <w:t>-</w:t>
      </w:r>
      <w:r w:rsidRPr="00B7241F">
        <w:rPr>
          <w:rFonts w:asciiTheme="minorHAnsi" w:hAnsiTheme="minorHAnsi" w:cstheme="minorHAnsi"/>
          <w:sz w:val="20"/>
        </w:rPr>
        <w:t>Konzepts (*) ist nicht zulässig.</w:t>
      </w:r>
    </w:p>
    <w:p w14:paraId="265E5921" w14:textId="77777777" w:rsidR="006D290A" w:rsidRDefault="006D290A" w:rsidP="00E852AF">
      <w:pPr>
        <w:rPr>
          <w:rFonts w:asciiTheme="minorHAnsi" w:hAnsiTheme="minorHAnsi" w:cstheme="minorHAnsi"/>
          <w:sz w:val="20"/>
        </w:rPr>
      </w:pPr>
    </w:p>
    <w:p w14:paraId="280303B3" w14:textId="001B6E06" w:rsidR="006D290A" w:rsidRDefault="006D290A" w:rsidP="00E852AF">
      <w:pPr>
        <w:rPr>
          <w:rFonts w:asciiTheme="minorHAnsi" w:hAnsiTheme="minorHAnsi" w:cstheme="minorHAnsi"/>
          <w:sz w:val="20"/>
        </w:rPr>
      </w:pPr>
      <w:r w:rsidRPr="006D290A">
        <w:rPr>
          <w:rFonts w:asciiTheme="minorHAnsi" w:hAnsiTheme="minorHAnsi" w:cstheme="minorHAnsi"/>
          <w:sz w:val="20"/>
        </w:rPr>
        <w:t>(*) Dieser Ansatz ist vergleichbar mit dem "</w:t>
      </w:r>
      <w:proofErr w:type="spellStart"/>
      <w:r w:rsidRPr="006D290A">
        <w:rPr>
          <w:rFonts w:asciiTheme="minorHAnsi" w:hAnsiTheme="minorHAnsi" w:cstheme="minorHAnsi"/>
          <w:sz w:val="20"/>
        </w:rPr>
        <w:t>Biomass</w:t>
      </w:r>
      <w:proofErr w:type="spellEnd"/>
      <w:r w:rsidRPr="006D290A">
        <w:rPr>
          <w:rFonts w:asciiTheme="minorHAnsi" w:hAnsiTheme="minorHAnsi" w:cstheme="minorHAnsi"/>
          <w:sz w:val="20"/>
        </w:rPr>
        <w:t xml:space="preserve"> </w:t>
      </w:r>
      <w:proofErr w:type="spellStart"/>
      <w:r w:rsidRPr="006D290A">
        <w:rPr>
          <w:rFonts w:asciiTheme="minorHAnsi" w:hAnsiTheme="minorHAnsi" w:cstheme="minorHAnsi"/>
          <w:sz w:val="20"/>
        </w:rPr>
        <w:t>balance</w:t>
      </w:r>
      <w:proofErr w:type="spellEnd"/>
      <w:r w:rsidRPr="006D290A">
        <w:rPr>
          <w:rFonts w:asciiTheme="minorHAnsi" w:hAnsiTheme="minorHAnsi" w:cstheme="minorHAnsi"/>
          <w:sz w:val="20"/>
        </w:rPr>
        <w:t xml:space="preserve"> </w:t>
      </w:r>
      <w:proofErr w:type="spellStart"/>
      <w:r w:rsidRPr="006D290A">
        <w:rPr>
          <w:rFonts w:asciiTheme="minorHAnsi" w:hAnsiTheme="minorHAnsi" w:cstheme="minorHAnsi"/>
          <w:sz w:val="20"/>
        </w:rPr>
        <w:t>approach</w:t>
      </w:r>
      <w:proofErr w:type="spellEnd"/>
      <w:r w:rsidRPr="006D290A">
        <w:rPr>
          <w:rFonts w:asciiTheme="minorHAnsi" w:hAnsiTheme="minorHAnsi" w:cstheme="minorHAnsi"/>
          <w:sz w:val="20"/>
        </w:rPr>
        <w:t xml:space="preserve">", nur wird hier der Gehalt an </w:t>
      </w:r>
      <w:proofErr w:type="gramStart"/>
      <w:r w:rsidRPr="006D290A">
        <w:rPr>
          <w:rFonts w:asciiTheme="minorHAnsi" w:hAnsiTheme="minorHAnsi" w:cstheme="minorHAnsi"/>
          <w:sz w:val="20"/>
        </w:rPr>
        <w:t>Recyclingmaterialien  ausgewählten</w:t>
      </w:r>
      <w:proofErr w:type="gramEnd"/>
      <w:r w:rsidRPr="006D290A">
        <w:rPr>
          <w:rFonts w:asciiTheme="minorHAnsi" w:hAnsiTheme="minorHAnsi" w:cstheme="minorHAnsi"/>
          <w:sz w:val="20"/>
        </w:rPr>
        <w:t xml:space="preserve"> Produkten zugeordnet.</w:t>
      </w:r>
    </w:p>
    <w:p w14:paraId="42081B01" w14:textId="2C7DE667" w:rsidR="00B7241F" w:rsidRDefault="00B7241F" w:rsidP="00E852AF">
      <w:pPr>
        <w:rPr>
          <w:rFonts w:asciiTheme="minorHAnsi" w:hAnsiTheme="minorHAnsi" w:cstheme="minorHAnsi"/>
          <w:sz w:val="20"/>
        </w:rPr>
      </w:pPr>
    </w:p>
    <w:p w14:paraId="22750E47" w14:textId="5407CF4E" w:rsidR="00560E3C" w:rsidRDefault="00560E3C" w:rsidP="004A16C6">
      <w:pPr>
        <w:pStyle w:val="berschrift3"/>
      </w:pPr>
      <w:bookmarkStart w:id="151" w:name="_Hlk149141817"/>
      <w:bookmarkStart w:id="152" w:name="_Toc150175723"/>
      <w:r>
        <w:t>Sonstige Ansätze zur virtuellen Attribution von Produkteigenschaften und Claims</w:t>
      </w:r>
      <w:bookmarkEnd w:id="152"/>
    </w:p>
    <w:p w14:paraId="454EC5F4" w14:textId="77777777" w:rsidR="00560E3C" w:rsidRDefault="00560E3C" w:rsidP="00560E3C"/>
    <w:p w14:paraId="5D8BC133" w14:textId="0E575F35" w:rsidR="00560E3C" w:rsidRPr="006D4D74" w:rsidRDefault="00560E3C" w:rsidP="00560E3C">
      <w:pPr>
        <w:rPr>
          <w:rFonts w:asciiTheme="minorHAnsi" w:hAnsiTheme="minorHAnsi" w:cstheme="minorHAnsi"/>
          <w:sz w:val="20"/>
          <w:szCs w:val="18"/>
        </w:rPr>
      </w:pPr>
      <w:r w:rsidRPr="006D4D74">
        <w:rPr>
          <w:rFonts w:asciiTheme="minorHAnsi" w:hAnsiTheme="minorHAnsi" w:cstheme="minorHAnsi"/>
          <w:sz w:val="20"/>
          <w:szCs w:val="18"/>
        </w:rPr>
        <w:t>Jegliche sonstige</w:t>
      </w:r>
      <w:r w:rsidR="006D4D74">
        <w:rPr>
          <w:rFonts w:asciiTheme="minorHAnsi" w:hAnsiTheme="minorHAnsi" w:cstheme="minorHAnsi"/>
          <w:sz w:val="20"/>
          <w:szCs w:val="18"/>
        </w:rPr>
        <w:t>n</w:t>
      </w:r>
      <w:r w:rsidRPr="006D4D74">
        <w:rPr>
          <w:rFonts w:asciiTheme="minorHAnsi" w:hAnsiTheme="minorHAnsi" w:cstheme="minorHAnsi"/>
          <w:sz w:val="20"/>
          <w:szCs w:val="18"/>
        </w:rPr>
        <w:t xml:space="preserve"> Ansätze zur virtuellen Zuteilung von Produkteigenschaften, Claims etc. zu einer bestimmten Produktlinie (und zu Lasten der übrigen Produktlinien) sind nicht zulässig. Die Zurechnung von erneuerbaren Energieanteilen </w:t>
      </w:r>
      <w:r w:rsidR="006D4D74" w:rsidRPr="006D4D74">
        <w:rPr>
          <w:rFonts w:asciiTheme="minorHAnsi" w:hAnsiTheme="minorHAnsi" w:cstheme="minorHAnsi"/>
          <w:sz w:val="20"/>
          <w:szCs w:val="18"/>
        </w:rPr>
        <w:t>aus dem Energiemix zu einer bestimmten Produktlinie fällt unter dieses Verbot. Es ist weiters untersagt, derartige Claims und darauf basierende abweichende Indikatorergebnisse als zusätzliche Information in Textteilen oder Anhängen zur EPD zu deklarieren.</w:t>
      </w:r>
    </w:p>
    <w:bookmarkEnd w:id="151"/>
    <w:p w14:paraId="20240106" w14:textId="77777777" w:rsidR="00560E3C" w:rsidRPr="00560E3C" w:rsidRDefault="00560E3C" w:rsidP="00560E3C"/>
    <w:p w14:paraId="74FCC63F" w14:textId="4FA25A75" w:rsidR="00B7241F" w:rsidRPr="006D290A" w:rsidRDefault="00B7241F" w:rsidP="004A16C6">
      <w:pPr>
        <w:pStyle w:val="berschrift3"/>
      </w:pPr>
      <w:bookmarkStart w:id="153" w:name="_Toc150175724"/>
      <w:r w:rsidRPr="006D290A">
        <w:t>"</w:t>
      </w:r>
      <w:proofErr w:type="spellStart"/>
      <w:r w:rsidRPr="006D290A">
        <w:t>Avoided</w:t>
      </w:r>
      <w:proofErr w:type="spellEnd"/>
      <w:r w:rsidRPr="006D290A">
        <w:t xml:space="preserve"> </w:t>
      </w:r>
      <w:proofErr w:type="spellStart"/>
      <w:r w:rsidRPr="006D290A">
        <w:t>burden</w:t>
      </w:r>
      <w:proofErr w:type="spellEnd"/>
      <w:r w:rsidRPr="006D290A">
        <w:t xml:space="preserve"> </w:t>
      </w:r>
      <w:proofErr w:type="spellStart"/>
      <w:r w:rsidRPr="006D290A">
        <w:t>approach</w:t>
      </w:r>
      <w:proofErr w:type="spellEnd"/>
      <w:r w:rsidRPr="006D290A">
        <w:t>"</w:t>
      </w:r>
      <w:bookmarkEnd w:id="153"/>
    </w:p>
    <w:p w14:paraId="49EA25C6" w14:textId="5C011A95" w:rsidR="00B7241F" w:rsidRDefault="00B7241F" w:rsidP="00E852AF">
      <w:pPr>
        <w:rPr>
          <w:rFonts w:asciiTheme="minorHAnsi" w:hAnsiTheme="minorHAnsi" w:cstheme="minorHAnsi"/>
          <w:sz w:val="20"/>
        </w:rPr>
      </w:pPr>
    </w:p>
    <w:p w14:paraId="12A63AF7" w14:textId="4B159492" w:rsidR="00B7241F" w:rsidRPr="00560E3C" w:rsidRDefault="00B7241F" w:rsidP="00B7241F">
      <w:pPr>
        <w:overflowPunct/>
        <w:autoSpaceDE/>
        <w:autoSpaceDN/>
        <w:adjustRightInd/>
        <w:spacing w:line="240" w:lineRule="auto"/>
        <w:textAlignment w:val="auto"/>
        <w:rPr>
          <w:rFonts w:ascii="Calibri" w:hAnsi="Calibri" w:cs="Calibri"/>
          <w:color w:val="000000"/>
          <w:sz w:val="20"/>
          <w:lang w:eastAsia="de-AT"/>
        </w:rPr>
      </w:pPr>
      <w:r w:rsidRPr="00560E3C">
        <w:rPr>
          <w:rFonts w:ascii="Calibri" w:hAnsi="Calibri" w:cs="Calibri"/>
          <w:color w:val="000000"/>
          <w:sz w:val="20"/>
          <w:lang w:eastAsia="de-AT"/>
        </w:rPr>
        <w:t>Die Anwendung de</w:t>
      </w:r>
      <w:r w:rsidR="006D290A" w:rsidRPr="00560E3C">
        <w:rPr>
          <w:rFonts w:ascii="Calibri" w:hAnsi="Calibri" w:cs="Calibri"/>
          <w:color w:val="000000"/>
          <w:sz w:val="20"/>
          <w:lang w:eastAsia="de-AT"/>
        </w:rPr>
        <w:t>s</w:t>
      </w:r>
      <w:r w:rsidRPr="00560E3C">
        <w:rPr>
          <w:rFonts w:ascii="Calibri" w:hAnsi="Calibri" w:cs="Calibri"/>
          <w:color w:val="000000"/>
          <w:sz w:val="20"/>
          <w:lang w:eastAsia="de-AT"/>
        </w:rPr>
        <w:t xml:space="preserve"> "</w:t>
      </w:r>
      <w:proofErr w:type="spellStart"/>
      <w:r w:rsidRPr="00560E3C">
        <w:rPr>
          <w:rFonts w:ascii="Calibri" w:hAnsi="Calibri" w:cs="Calibri"/>
          <w:color w:val="000000"/>
          <w:sz w:val="20"/>
          <w:lang w:eastAsia="de-AT"/>
        </w:rPr>
        <w:t>avoided</w:t>
      </w:r>
      <w:proofErr w:type="spellEnd"/>
      <w:r w:rsidRPr="00560E3C">
        <w:rPr>
          <w:rFonts w:ascii="Calibri" w:hAnsi="Calibri" w:cs="Calibri"/>
          <w:color w:val="000000"/>
          <w:sz w:val="20"/>
          <w:lang w:eastAsia="de-AT"/>
        </w:rPr>
        <w:t xml:space="preserve"> </w:t>
      </w:r>
      <w:proofErr w:type="spellStart"/>
      <w:r w:rsidRPr="00560E3C">
        <w:rPr>
          <w:rFonts w:ascii="Calibri" w:hAnsi="Calibri" w:cs="Calibri"/>
          <w:color w:val="000000"/>
          <w:sz w:val="20"/>
          <w:lang w:eastAsia="de-AT"/>
        </w:rPr>
        <w:t>burden</w:t>
      </w:r>
      <w:proofErr w:type="spellEnd"/>
      <w:r w:rsidRPr="00560E3C">
        <w:rPr>
          <w:rFonts w:ascii="Calibri" w:hAnsi="Calibri" w:cs="Calibri"/>
          <w:color w:val="000000"/>
          <w:sz w:val="20"/>
          <w:lang w:eastAsia="de-AT"/>
        </w:rPr>
        <w:t xml:space="preserve"> </w:t>
      </w:r>
      <w:proofErr w:type="spellStart"/>
      <w:r w:rsidRPr="00560E3C">
        <w:rPr>
          <w:rFonts w:ascii="Calibri" w:hAnsi="Calibri" w:cs="Calibri"/>
          <w:color w:val="000000"/>
          <w:sz w:val="20"/>
          <w:lang w:eastAsia="de-AT"/>
        </w:rPr>
        <w:t>approach</w:t>
      </w:r>
      <w:proofErr w:type="spellEnd"/>
      <w:r w:rsidRPr="00560E3C">
        <w:rPr>
          <w:rFonts w:ascii="Calibri" w:hAnsi="Calibri" w:cs="Calibri"/>
          <w:color w:val="000000"/>
          <w:sz w:val="20"/>
          <w:lang w:eastAsia="de-AT"/>
        </w:rPr>
        <w:t>“ (*) ist nicht zulässig.</w:t>
      </w:r>
      <w:r w:rsidRPr="00560E3C">
        <w:rPr>
          <w:rFonts w:ascii="Calibri" w:hAnsi="Calibri" w:cs="Calibri"/>
          <w:color w:val="000000"/>
          <w:sz w:val="20"/>
          <w:lang w:eastAsia="de-AT"/>
        </w:rPr>
        <w:br/>
      </w:r>
      <w:r w:rsidRPr="00560E3C">
        <w:rPr>
          <w:rFonts w:ascii="Calibri" w:hAnsi="Calibri" w:cs="Calibri"/>
          <w:color w:val="000000"/>
          <w:sz w:val="20"/>
          <w:lang w:eastAsia="de-AT"/>
        </w:rPr>
        <w:br/>
        <w:t>(*) Bei diesem Ansatz werden alle Materialien, die in das Produktsystem gelangen, als Primärmaterial behandelt, auch wenn Sekundärmaterial verwendet wird. Für die Bereitstellung von Sekundärmaterialien an ein zweites Produktsystem werden Kredite gewährt (z. B. Abzug eines durchschnittlichen Produktionsmixes für ein im zweiten Lebenszyklus eingesetztes Vormaterial). Dieser Ansatz ist nicht mit der EN 15804 kompatibel.</w:t>
      </w:r>
    </w:p>
    <w:p w14:paraId="43CC555E" w14:textId="77777777" w:rsidR="00B85554" w:rsidRDefault="00B85554" w:rsidP="00B7241F">
      <w:pPr>
        <w:overflowPunct/>
        <w:autoSpaceDE/>
        <w:autoSpaceDN/>
        <w:adjustRightInd/>
        <w:spacing w:line="240" w:lineRule="auto"/>
        <w:textAlignment w:val="auto"/>
        <w:rPr>
          <w:rFonts w:ascii="Calibri" w:hAnsi="Calibri" w:cs="Calibri"/>
          <w:color w:val="000000"/>
          <w:szCs w:val="22"/>
          <w:lang w:eastAsia="de-AT"/>
        </w:rPr>
      </w:pPr>
    </w:p>
    <w:p w14:paraId="47D6C9E4" w14:textId="7CBD5A5A" w:rsidR="00B85554" w:rsidRPr="006D4D74" w:rsidRDefault="00B85554" w:rsidP="00560E3C">
      <w:pPr>
        <w:pStyle w:val="berschrift2"/>
        <w:rPr>
          <w:rStyle w:val="berschrift5Zchn"/>
          <w:rFonts w:eastAsiaTheme="majorEastAsia" w:cstheme="minorHAnsi"/>
        </w:rPr>
      </w:pPr>
      <w:bookmarkStart w:id="154" w:name="_Toc150175725"/>
      <w:r w:rsidRPr="006D4D74">
        <w:rPr>
          <w:rStyle w:val="berschrift5Zchn"/>
          <w:rFonts w:eastAsiaTheme="majorEastAsia" w:cstheme="minorHAnsi"/>
        </w:rPr>
        <w:t xml:space="preserve">Regeln </w:t>
      </w:r>
      <w:r w:rsidR="006D4D74">
        <w:rPr>
          <w:rStyle w:val="berschrift5Zchn"/>
          <w:rFonts w:eastAsiaTheme="majorEastAsia" w:cstheme="minorHAnsi"/>
        </w:rPr>
        <w:t xml:space="preserve">für </w:t>
      </w:r>
      <w:r w:rsidRPr="006D4D74">
        <w:rPr>
          <w:rStyle w:val="berschrift5Zchn"/>
          <w:rFonts w:eastAsiaTheme="majorEastAsia" w:cstheme="minorHAnsi"/>
        </w:rPr>
        <w:t>LCA-Rechentools</w:t>
      </w:r>
      <w:bookmarkEnd w:id="154"/>
    </w:p>
    <w:p w14:paraId="644727C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15EE8125" w14:textId="30F4C3CE"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Dieses Kapitel enthält Regeln und Verweise für EPDs, die mit vorverifizierten LCA-Rechentool erstellt werden und dient als Vorgabe für die Erstellung und Anwendung von LCA-Rechentools.</w:t>
      </w:r>
    </w:p>
    <w:p w14:paraId="0B84FE43" w14:textId="77777777" w:rsidR="00B85554" w:rsidRPr="006D4D74" w:rsidRDefault="00B85554" w:rsidP="00B7241F">
      <w:pPr>
        <w:overflowPunct/>
        <w:autoSpaceDE/>
        <w:autoSpaceDN/>
        <w:adjustRightInd/>
        <w:spacing w:line="240" w:lineRule="auto"/>
        <w:textAlignment w:val="auto"/>
        <w:rPr>
          <w:rFonts w:asciiTheme="minorHAnsi" w:hAnsiTheme="minorHAnsi" w:cstheme="minorHAnsi"/>
          <w:color w:val="000000"/>
          <w:sz w:val="20"/>
          <w:lang w:eastAsia="de-AT"/>
        </w:rPr>
      </w:pPr>
    </w:p>
    <w:p w14:paraId="4756B663" w14:textId="7B7D1B21" w:rsidR="00B85554" w:rsidRPr="006D4D74" w:rsidRDefault="00B85554" w:rsidP="00560E3C">
      <w:pPr>
        <w:pStyle w:val="Titel"/>
        <w:rPr>
          <w:rFonts w:asciiTheme="minorHAnsi" w:hAnsiTheme="minorHAnsi" w:cstheme="minorHAnsi"/>
          <w:color w:val="000000"/>
          <w:sz w:val="20"/>
          <w:szCs w:val="20"/>
          <w:lang w:eastAsia="de-AT"/>
        </w:rPr>
      </w:pPr>
      <w:r w:rsidRPr="006D4D74">
        <w:rPr>
          <w:rFonts w:asciiTheme="minorHAnsi" w:eastAsia="Times New Roman" w:hAnsiTheme="minorHAnsi" w:cstheme="minorHAnsi"/>
          <w:b w:val="0"/>
          <w:color w:val="000000"/>
          <w:spacing w:val="0"/>
          <w:kern w:val="0"/>
          <w:sz w:val="20"/>
          <w:szCs w:val="20"/>
          <w:lang w:eastAsia="de-AT"/>
        </w:rPr>
        <w:lastRenderedPageBreak/>
        <w:t xml:space="preserve">Die Vorgehensweise für Verwendung und Verifizierung von EPDs, die mit Tools erstellt werden, </w:t>
      </w:r>
      <w:proofErr w:type="gramStart"/>
      <w:r w:rsidRPr="006D4D74">
        <w:rPr>
          <w:rFonts w:asciiTheme="minorHAnsi" w:eastAsia="Times New Roman" w:hAnsiTheme="minorHAnsi" w:cstheme="minorHAnsi"/>
          <w:b w:val="0"/>
          <w:color w:val="000000"/>
          <w:spacing w:val="0"/>
          <w:kern w:val="0"/>
          <w:sz w:val="20"/>
          <w:szCs w:val="20"/>
          <w:lang w:eastAsia="de-AT"/>
        </w:rPr>
        <w:t>basieren</w:t>
      </w:r>
      <w:r w:rsidR="00373473" w:rsidRPr="006D4D74">
        <w:rPr>
          <w:rFonts w:asciiTheme="minorHAnsi" w:eastAsia="Times New Roman" w:hAnsiTheme="minorHAnsi" w:cstheme="minorHAnsi"/>
          <w:b w:val="0"/>
          <w:color w:val="000000"/>
          <w:spacing w:val="0"/>
          <w:kern w:val="0"/>
          <w:sz w:val="20"/>
          <w:szCs w:val="20"/>
          <w:lang w:eastAsia="de-AT"/>
        </w:rPr>
        <w:t>d</w:t>
      </w:r>
      <w:r w:rsidRPr="006D4D74">
        <w:rPr>
          <w:rFonts w:asciiTheme="minorHAnsi" w:eastAsia="Times New Roman" w:hAnsiTheme="minorHAnsi" w:cstheme="minorHAnsi"/>
          <w:b w:val="0"/>
          <w:color w:val="000000"/>
          <w:spacing w:val="0"/>
          <w:kern w:val="0"/>
          <w:sz w:val="20"/>
          <w:szCs w:val="20"/>
          <w:lang w:eastAsia="de-AT"/>
        </w:rPr>
        <w:t xml:space="preserve">  auf</w:t>
      </w:r>
      <w:proofErr w:type="gramEnd"/>
      <w:r w:rsidRPr="006D4D74">
        <w:rPr>
          <w:rFonts w:asciiTheme="minorHAnsi" w:eastAsia="Times New Roman" w:hAnsiTheme="minorHAnsi" w:cstheme="minorHAnsi"/>
          <w:b w:val="0"/>
          <w:color w:val="000000"/>
          <w:spacing w:val="0"/>
          <w:kern w:val="0"/>
          <w:sz w:val="20"/>
          <w:szCs w:val="20"/>
          <w:lang w:eastAsia="de-AT"/>
        </w:rPr>
        <w:t xml:space="preserve"> dem Dokument „ECO Platform-Anforderungen an automatisierte Softwaresysteme (Tools) zur Erstellung und Überprüfung von EPDs“, Übersetzung des ECO Platform N-Doc 15 (</w:t>
      </w:r>
      <w:proofErr w:type="spellStart"/>
      <w:r w:rsidRPr="006D4D74">
        <w:rPr>
          <w:rFonts w:asciiTheme="minorHAnsi" w:eastAsia="Times New Roman" w:hAnsiTheme="minorHAnsi" w:cstheme="minorHAnsi"/>
          <w:b w:val="0"/>
          <w:color w:val="000000"/>
          <w:spacing w:val="0"/>
          <w:kern w:val="0"/>
          <w:sz w:val="20"/>
          <w:szCs w:val="20"/>
          <w:lang w:eastAsia="de-AT"/>
        </w:rPr>
        <w:t>Draft</w:t>
      </w:r>
      <w:proofErr w:type="spellEnd"/>
      <w:r w:rsidRPr="006D4D74">
        <w:rPr>
          <w:rFonts w:asciiTheme="minorHAnsi" w:eastAsia="Times New Roman" w:hAnsiTheme="minorHAnsi" w:cstheme="minorHAnsi"/>
          <w:b w:val="0"/>
          <w:color w:val="000000"/>
          <w:spacing w:val="0"/>
          <w:kern w:val="0"/>
          <w:sz w:val="20"/>
          <w:szCs w:val="20"/>
          <w:lang w:eastAsia="de-AT"/>
        </w:rPr>
        <w:t xml:space="preserve"> aus 2022) der ECO Platform</w:t>
      </w:r>
    </w:p>
    <w:p w14:paraId="649FCEDA" w14:textId="77777777"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Stand: 16.05.2023</w:t>
      </w:r>
    </w:p>
    <w:p w14:paraId="110F6E07" w14:textId="77777777" w:rsidR="00B85554" w:rsidRPr="006D4D74" w:rsidRDefault="00B85554" w:rsidP="00B85554">
      <w:pPr>
        <w:rPr>
          <w:rFonts w:asciiTheme="minorHAnsi" w:hAnsiTheme="minorHAnsi" w:cstheme="minorHAnsi"/>
          <w:color w:val="000000"/>
          <w:sz w:val="20"/>
          <w:lang w:eastAsia="de-AT"/>
        </w:rPr>
      </w:pPr>
    </w:p>
    <w:p w14:paraId="19FCB308" w14:textId="258B5F20" w:rsidR="00B85554" w:rsidRPr="006D4D74" w:rsidRDefault="00B85554" w:rsidP="00B85554">
      <w:pPr>
        <w:rPr>
          <w:rFonts w:asciiTheme="minorHAnsi" w:hAnsiTheme="minorHAnsi" w:cstheme="minorHAnsi"/>
          <w:color w:val="000000"/>
          <w:sz w:val="20"/>
          <w:lang w:eastAsia="de-AT"/>
        </w:rPr>
      </w:pPr>
      <w:r w:rsidRPr="006D4D74">
        <w:rPr>
          <w:rFonts w:asciiTheme="minorHAnsi" w:hAnsiTheme="minorHAnsi" w:cstheme="minorHAnsi"/>
          <w:color w:val="000000"/>
          <w:sz w:val="20"/>
          <w:lang w:eastAsia="de-AT"/>
        </w:rPr>
        <w:t xml:space="preserve">Kapitel 5.10 geht derzeit </w:t>
      </w:r>
      <w:r w:rsidR="00373473" w:rsidRPr="006D4D74">
        <w:rPr>
          <w:rFonts w:asciiTheme="minorHAnsi" w:hAnsiTheme="minorHAnsi" w:cstheme="minorHAnsi"/>
          <w:color w:val="000000"/>
          <w:sz w:val="20"/>
          <w:lang w:eastAsia="de-AT"/>
        </w:rPr>
        <w:t xml:space="preserve">NOCH </w:t>
      </w:r>
      <w:r w:rsidRPr="006D4D74">
        <w:rPr>
          <w:rFonts w:asciiTheme="minorHAnsi" w:hAnsiTheme="minorHAnsi" w:cstheme="minorHAnsi"/>
          <w:color w:val="000000"/>
          <w:sz w:val="20"/>
          <w:lang w:eastAsia="de-AT"/>
        </w:rPr>
        <w:t>NICHT auf EPD-Tools ein (im Unterschied zum LCA-Tool wird beim EPD-Tool nicht jede mit dem Tool erstellte EPD nochmals verifiziert).</w:t>
      </w:r>
    </w:p>
    <w:p w14:paraId="63DF594C" w14:textId="77777777" w:rsidR="00B85554" w:rsidRPr="006D4D74" w:rsidRDefault="00B85554" w:rsidP="00B85554">
      <w:pPr>
        <w:rPr>
          <w:rFonts w:asciiTheme="minorHAnsi" w:hAnsiTheme="minorHAnsi" w:cstheme="minorHAnsi"/>
          <w:color w:val="000000"/>
          <w:sz w:val="20"/>
          <w:lang w:eastAsia="de-AT"/>
        </w:rPr>
      </w:pPr>
    </w:p>
    <w:p w14:paraId="61CF67B2" w14:textId="77777777" w:rsidR="00B85554" w:rsidRPr="006D4D74" w:rsidRDefault="00B85554" w:rsidP="00560E3C">
      <w:pPr>
        <w:pStyle w:val="berschrift3"/>
      </w:pPr>
      <w:bookmarkStart w:id="155" w:name="_Toc150175726"/>
      <w:r w:rsidRPr="006D4D74">
        <w:t>Definition LCA-Tool</w:t>
      </w:r>
      <w:bookmarkEnd w:id="155"/>
    </w:p>
    <w:p w14:paraId="6CCA0415"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Das LCA-Tool verwendet ein LCA-Modell, das auf der Grundlage der EN 15804 in der geltenden Fassung bzw. den darauf aufbauenden Regeln der Bau EPD GmbH (MS-HB und mitgeltende Dokumente in der geltenden Fassung) erstellt wird</w:t>
      </w:r>
    </w:p>
    <w:p w14:paraId="1D0B937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LCA-Modell ist so parametrisiert, dass vom Tool-Nutzer nur eine vordefinierte Auswahl von Eingabedaten (potenzielle Inputs und Outputs) geändert werden kann </w:t>
      </w:r>
    </w:p>
    <w:p w14:paraId="6024FD31"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Ausgabe des LCA-Tools ist eine Liste von Indikatorergebnissen, die für eine EPD benötigt werden</w:t>
      </w:r>
    </w:p>
    <w:p w14:paraId="06122D27"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Die EPD selbst wird dann vom Benutzer des Tools erstellt</w:t>
      </w:r>
    </w:p>
    <w:p w14:paraId="025AD750"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wird verwendet, um spezifische EPD für verschiedene Produkte zu erstellen, die alle die gleichen oder ähnliche Produktionsprozesse aufweisen </w:t>
      </w:r>
    </w:p>
    <w:p w14:paraId="7202B6A1" w14:textId="77777777" w:rsidR="00B85554" w:rsidRPr="006D4D74" w:rsidRDefault="00B85554">
      <w:pPr>
        <w:pStyle w:val="Listenabsatz"/>
        <w:numPr>
          <w:ilvl w:val="0"/>
          <w:numId w:val="42"/>
        </w:numPr>
        <w:overflowPunct/>
        <w:autoSpaceDE/>
        <w:autoSpaceDN/>
        <w:adjustRightInd/>
        <w:spacing w:after="160" w:line="259" w:lineRule="auto"/>
        <w:jc w:val="left"/>
        <w:textAlignment w:val="auto"/>
        <w:rPr>
          <w:rFonts w:asciiTheme="minorHAnsi" w:hAnsiTheme="minorHAnsi" w:cstheme="minorHAnsi"/>
          <w:sz w:val="20"/>
        </w:rPr>
      </w:pPr>
      <w:r w:rsidRPr="006D4D74">
        <w:rPr>
          <w:rFonts w:asciiTheme="minorHAnsi" w:hAnsiTheme="minorHAnsi" w:cstheme="minorHAnsi"/>
          <w:sz w:val="20"/>
        </w:rPr>
        <w:t xml:space="preserve">Das LCA-Tool ist für eine definierte produktgruppenspezifische PKR gültig </w:t>
      </w:r>
    </w:p>
    <w:p w14:paraId="6D2542E3" w14:textId="77777777" w:rsidR="00B85554" w:rsidRPr="006D4D74" w:rsidRDefault="00B85554" w:rsidP="00560E3C">
      <w:pPr>
        <w:pStyle w:val="berschrift3"/>
        <w:rPr>
          <w:lang w:eastAsia="de-CH"/>
        </w:rPr>
      </w:pPr>
      <w:bookmarkStart w:id="156" w:name="_Toc150175727"/>
      <w:r w:rsidRPr="006D4D74">
        <w:rPr>
          <w:lang w:eastAsia="de-CH"/>
        </w:rPr>
        <w:t>Eigentümer und/oder Nutzer eines LCA-Tools</w:t>
      </w:r>
      <w:bookmarkEnd w:id="156"/>
    </w:p>
    <w:p w14:paraId="4983EDBC" w14:textId="3FB3356A" w:rsidR="00B85554" w:rsidRPr="006D4D74" w:rsidRDefault="00B85554" w:rsidP="00560E3C">
      <w:pPr>
        <w:overflowPunct/>
        <w:autoSpaceDE/>
        <w:autoSpaceDN/>
        <w:adjustRightInd/>
        <w:spacing w:after="160" w:line="259" w:lineRule="auto"/>
        <w:ind w:left="360"/>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Eigentümer/Inhaber </w:t>
      </w:r>
      <w:proofErr w:type="spellStart"/>
      <w:r w:rsidRPr="006D4D74">
        <w:rPr>
          <w:rFonts w:asciiTheme="minorHAnsi" w:hAnsiTheme="minorHAnsi" w:cstheme="minorHAnsi"/>
          <w:sz w:val="20"/>
          <w:lang w:eastAsia="de-CH"/>
        </w:rPr>
        <w:t>bwz</w:t>
      </w:r>
      <w:proofErr w:type="spellEnd"/>
      <w:r w:rsidRPr="006D4D74">
        <w:rPr>
          <w:rFonts w:asciiTheme="minorHAnsi" w:hAnsiTheme="minorHAnsi" w:cstheme="minorHAnsi"/>
          <w:sz w:val="20"/>
          <w:lang w:eastAsia="de-CH"/>
        </w:rPr>
        <w:t>. Besitzer und Nutzer des LCA-Tools bzw. der EPD-Ergebnisse können unterschiedliche juristische Personen sein (</w:t>
      </w:r>
      <w:proofErr w:type="gramStart"/>
      <w:r w:rsidRPr="006D4D74">
        <w:rPr>
          <w:rFonts w:asciiTheme="minorHAnsi" w:hAnsiTheme="minorHAnsi" w:cstheme="minorHAnsi"/>
          <w:sz w:val="20"/>
          <w:lang w:eastAsia="de-CH"/>
        </w:rPr>
        <w:t>Hier</w:t>
      </w:r>
      <w:proofErr w:type="gramEnd"/>
      <w:r w:rsidRPr="006D4D74">
        <w:rPr>
          <w:rFonts w:asciiTheme="minorHAnsi" w:hAnsiTheme="minorHAnsi" w:cstheme="minorHAnsi"/>
          <w:sz w:val="20"/>
          <w:lang w:eastAsia="de-CH"/>
        </w:rPr>
        <w:t xml:space="preserve"> sind mit Nutzer der Ergebnisse die Deklarationsinhaber gemeint, das sind jene Hersteller/ Verbände denen der Programmbetreiber die EPD gemäß ISO 17065 verleiht, Eigentümer der EPD bleibt der Programmbetreiber).</w:t>
      </w:r>
    </w:p>
    <w:tbl>
      <w:tblPr>
        <w:tblStyle w:val="Tabellenraster"/>
        <w:tblW w:w="0" w:type="auto"/>
        <w:tblInd w:w="1129" w:type="dxa"/>
        <w:tblLook w:val="04A0" w:firstRow="1" w:lastRow="0" w:firstColumn="1" w:lastColumn="0" w:noHBand="0" w:noVBand="1"/>
      </w:tblPr>
      <w:tblGrid>
        <w:gridCol w:w="3048"/>
        <w:gridCol w:w="3048"/>
      </w:tblGrid>
      <w:tr w:rsidR="00B85554" w:rsidRPr="006D4D74" w14:paraId="548F6901" w14:textId="77777777" w:rsidTr="002542DD">
        <w:tc>
          <w:tcPr>
            <w:tcW w:w="3048" w:type="dxa"/>
            <w:shd w:val="clear" w:color="auto" w:fill="FBD4B4" w:themeFill="accent6" w:themeFillTint="66"/>
          </w:tcPr>
          <w:p w14:paraId="65441518"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Eigentümer des Tools</w:t>
            </w:r>
          </w:p>
        </w:tc>
        <w:tc>
          <w:tcPr>
            <w:tcW w:w="3048" w:type="dxa"/>
            <w:shd w:val="clear" w:color="auto" w:fill="FBD4B4" w:themeFill="accent6" w:themeFillTint="66"/>
          </w:tcPr>
          <w:p w14:paraId="7FEA24B6" w14:textId="77777777" w:rsidR="00B85554" w:rsidRPr="006D4D74" w:rsidRDefault="00B85554" w:rsidP="002542DD">
            <w:pPr>
              <w:rPr>
                <w:rFonts w:asciiTheme="minorHAnsi" w:hAnsiTheme="minorHAnsi" w:cstheme="minorHAnsi"/>
                <w:b/>
              </w:rPr>
            </w:pPr>
            <w:r w:rsidRPr="006D4D74">
              <w:rPr>
                <w:rFonts w:asciiTheme="minorHAnsi" w:hAnsiTheme="minorHAnsi" w:cstheme="minorHAnsi"/>
                <w:b/>
              </w:rPr>
              <w:t>Benutzer des Tools</w:t>
            </w:r>
          </w:p>
        </w:tc>
      </w:tr>
      <w:tr w:rsidR="00B85554" w:rsidRPr="006D4D74" w14:paraId="39D3E0D6" w14:textId="77777777" w:rsidTr="002542DD">
        <w:tc>
          <w:tcPr>
            <w:tcW w:w="3048" w:type="dxa"/>
          </w:tcPr>
          <w:p w14:paraId="1CBC343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Verbände</w:t>
            </w:r>
          </w:p>
        </w:tc>
        <w:tc>
          <w:tcPr>
            <w:tcW w:w="3048" w:type="dxa"/>
          </w:tcPr>
          <w:p w14:paraId="7B2AF3B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Verbandsmitglieder (Hersteller)</w:t>
            </w:r>
          </w:p>
        </w:tc>
      </w:tr>
      <w:tr w:rsidR="00B85554" w:rsidRPr="006D4D74" w14:paraId="1E5F4554" w14:textId="77777777" w:rsidTr="002542DD">
        <w:tc>
          <w:tcPr>
            <w:tcW w:w="3048" w:type="dxa"/>
          </w:tcPr>
          <w:p w14:paraId="10653E3F"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Software-Anbieter</w:t>
            </w:r>
          </w:p>
        </w:tc>
        <w:tc>
          <w:tcPr>
            <w:tcW w:w="3048" w:type="dxa"/>
          </w:tcPr>
          <w:p w14:paraId="1711BBD3"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w:t>
            </w:r>
          </w:p>
        </w:tc>
      </w:tr>
      <w:tr w:rsidR="00B85554" w:rsidRPr="006D4D74" w14:paraId="4BCFD499" w14:textId="77777777" w:rsidTr="002542DD">
        <w:trPr>
          <w:trHeight w:val="587"/>
        </w:trPr>
        <w:tc>
          <w:tcPr>
            <w:tcW w:w="3048" w:type="dxa"/>
            <w:vMerge w:val="restart"/>
          </w:tcPr>
          <w:p w14:paraId="47F3596B"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 die ähnliche Produkte mit unterschiedlichen Stücklisten oder unterschiedlichen physikalischen Eigenschaften herstellen, z. B. Dichte, Volumen usw.</w:t>
            </w:r>
            <w:r w:rsidRPr="006D4D74">
              <w:rPr>
                <w:rFonts w:asciiTheme="minorHAnsi" w:hAnsiTheme="minorHAnsi" w:cstheme="minorHAnsi"/>
              </w:rPr>
              <w:tab/>
            </w:r>
          </w:p>
        </w:tc>
        <w:tc>
          <w:tcPr>
            <w:tcW w:w="3048" w:type="dxa"/>
            <w:tcBorders>
              <w:bottom w:val="single" w:sz="4" w:space="0" w:color="auto"/>
            </w:tcBorders>
          </w:tcPr>
          <w:p w14:paraId="5DBA36A9"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Einzelhändler, die Produkte für Bauprojekte verkaufen.</w:t>
            </w:r>
          </w:p>
        </w:tc>
      </w:tr>
      <w:tr w:rsidR="00B85554" w:rsidRPr="006D4D74" w14:paraId="16BA3D45" w14:textId="77777777" w:rsidTr="002542DD">
        <w:trPr>
          <w:trHeight w:val="586"/>
        </w:trPr>
        <w:tc>
          <w:tcPr>
            <w:tcW w:w="3048" w:type="dxa"/>
            <w:vMerge/>
          </w:tcPr>
          <w:p w14:paraId="7F1BDE4D" w14:textId="77777777" w:rsidR="00B85554" w:rsidRPr="006D4D74" w:rsidRDefault="00B85554" w:rsidP="002542DD">
            <w:pPr>
              <w:rPr>
                <w:rFonts w:asciiTheme="minorHAnsi" w:hAnsiTheme="minorHAnsi" w:cstheme="minorHAnsi"/>
              </w:rPr>
            </w:pPr>
          </w:p>
        </w:tc>
        <w:tc>
          <w:tcPr>
            <w:tcW w:w="3048" w:type="dxa"/>
          </w:tcPr>
          <w:p w14:paraId="6B2C1F50"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Hersteller, die ihr eigenes Tool verwenden</w:t>
            </w:r>
          </w:p>
        </w:tc>
      </w:tr>
      <w:tr w:rsidR="00B85554" w:rsidRPr="006D4D74" w14:paraId="5C6B7EB6" w14:textId="77777777" w:rsidTr="002542DD">
        <w:trPr>
          <w:trHeight w:val="586"/>
        </w:trPr>
        <w:tc>
          <w:tcPr>
            <w:tcW w:w="3048" w:type="dxa"/>
            <w:shd w:val="clear" w:color="auto" w:fill="D9D9D9" w:themeFill="background1" w:themeFillShade="D9"/>
          </w:tcPr>
          <w:p w14:paraId="01CD47A1"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 xml:space="preserve">EPD-Ersteller/ </w:t>
            </w:r>
            <w:proofErr w:type="spellStart"/>
            <w:r w:rsidRPr="006D4D74">
              <w:rPr>
                <w:rFonts w:asciiTheme="minorHAnsi" w:hAnsiTheme="minorHAnsi" w:cstheme="minorHAnsi"/>
              </w:rPr>
              <w:t>Ökobilanzierer</w:t>
            </w:r>
            <w:proofErr w:type="spellEnd"/>
          </w:p>
        </w:tc>
        <w:tc>
          <w:tcPr>
            <w:tcW w:w="3048" w:type="dxa"/>
            <w:shd w:val="clear" w:color="auto" w:fill="D9D9D9" w:themeFill="background1" w:themeFillShade="D9"/>
          </w:tcPr>
          <w:p w14:paraId="3B418A82" w14:textId="77777777" w:rsidR="00B85554" w:rsidRPr="006D4D74" w:rsidRDefault="00B85554" w:rsidP="002542DD">
            <w:pPr>
              <w:rPr>
                <w:rFonts w:asciiTheme="minorHAnsi" w:hAnsiTheme="minorHAnsi" w:cstheme="minorHAnsi"/>
              </w:rPr>
            </w:pPr>
            <w:r w:rsidRPr="006D4D74">
              <w:rPr>
                <w:rFonts w:asciiTheme="minorHAnsi" w:hAnsiTheme="minorHAnsi" w:cstheme="minorHAnsi"/>
              </w:rPr>
              <w:t>EPD-Ersteller/ Bilanzierer für Hersteller</w:t>
            </w:r>
          </w:p>
        </w:tc>
      </w:tr>
    </w:tbl>
    <w:p w14:paraId="22E8E2A9" w14:textId="77777777" w:rsidR="00B85554" w:rsidRPr="006D4D74" w:rsidRDefault="00B85554" w:rsidP="00B85554">
      <w:pPr>
        <w:rPr>
          <w:rFonts w:asciiTheme="minorHAnsi" w:eastAsiaTheme="majorEastAsia" w:hAnsiTheme="minorHAnsi" w:cstheme="minorHAnsi"/>
          <w:color w:val="365F91" w:themeColor="accent1" w:themeShade="BF"/>
          <w:sz w:val="20"/>
          <w:lang w:eastAsia="de-CH"/>
        </w:rPr>
      </w:pPr>
      <w:r w:rsidRPr="006D4D74">
        <w:rPr>
          <w:rFonts w:asciiTheme="minorHAnsi" w:hAnsiTheme="minorHAnsi" w:cstheme="minorHAnsi"/>
          <w:sz w:val="20"/>
          <w:lang w:eastAsia="de-CH"/>
        </w:rPr>
        <w:br w:type="page"/>
      </w:r>
    </w:p>
    <w:p w14:paraId="5B4C3F5D" w14:textId="77777777" w:rsidR="00B85554" w:rsidRPr="006D4D74" w:rsidRDefault="00B85554" w:rsidP="00B85554">
      <w:pPr>
        <w:pStyle w:val="berschrift3"/>
        <w:rPr>
          <w:lang w:eastAsia="de-CH"/>
        </w:rPr>
      </w:pPr>
      <w:bookmarkStart w:id="157" w:name="_Toc150175728"/>
      <w:r w:rsidRPr="006D4D74">
        <w:rPr>
          <w:lang w:eastAsia="de-CH"/>
        </w:rPr>
        <w:lastRenderedPageBreak/>
        <w:t>Überprüfungsaufwand für Nutzung der LCA-Tool-Ergebnisse</w:t>
      </w:r>
      <w:bookmarkEnd w:id="157"/>
    </w:p>
    <w:p w14:paraId="136BBFB3" w14:textId="77777777" w:rsidR="00B85554" w:rsidRPr="006D4D74" w:rsidRDefault="00B85554" w:rsidP="00560E3C">
      <w:pPr>
        <w:rPr>
          <w:rFonts w:asciiTheme="minorHAnsi" w:hAnsiTheme="minorHAnsi" w:cstheme="minorHAnsi"/>
          <w:sz w:val="20"/>
          <w:lang w:eastAsia="de-CH"/>
        </w:rPr>
      </w:pPr>
    </w:p>
    <w:tbl>
      <w:tblPr>
        <w:tblW w:w="2220" w:type="pct"/>
        <w:jc w:val="center"/>
        <w:tblCellMar>
          <w:left w:w="70" w:type="dxa"/>
          <w:right w:w="70" w:type="dxa"/>
        </w:tblCellMar>
        <w:tblLook w:val="04A0" w:firstRow="1" w:lastRow="0" w:firstColumn="1" w:lastColumn="0" w:noHBand="0" w:noVBand="1"/>
      </w:tblPr>
      <w:tblGrid>
        <w:gridCol w:w="1416"/>
        <w:gridCol w:w="2989"/>
      </w:tblGrid>
      <w:tr w:rsidR="00B85554" w:rsidRPr="006D4D74" w14:paraId="62789A7B"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727C80D"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Tool-Art</w:t>
            </w:r>
          </w:p>
        </w:tc>
        <w:tc>
          <w:tcPr>
            <w:tcW w:w="3393" w:type="pct"/>
            <w:tcBorders>
              <w:top w:val="single" w:sz="4" w:space="0" w:color="auto"/>
              <w:left w:val="nil"/>
              <w:bottom w:val="single" w:sz="4" w:space="0" w:color="auto"/>
              <w:right w:val="single" w:sz="4" w:space="0" w:color="auto"/>
            </w:tcBorders>
            <w:shd w:val="clear" w:color="000000" w:fill="FBD4B4" w:themeFill="accent6" w:themeFillTint="66"/>
            <w:vAlign w:val="center"/>
            <w:hideMark/>
          </w:tcPr>
          <w:p w14:paraId="6C325876" w14:textId="77777777" w:rsidR="00B85554" w:rsidRPr="006D4D74" w:rsidRDefault="00B85554" w:rsidP="002542DD">
            <w:pPr>
              <w:jc w:val="center"/>
              <w:rPr>
                <w:rFonts w:asciiTheme="minorHAnsi" w:hAnsiTheme="minorHAnsi" w:cstheme="minorHAnsi"/>
                <w:b/>
                <w:color w:val="000000" w:themeColor="text1"/>
                <w:sz w:val="20"/>
              </w:rPr>
            </w:pPr>
            <w:r w:rsidRPr="006D4D74">
              <w:rPr>
                <w:rFonts w:asciiTheme="minorHAnsi" w:hAnsiTheme="minorHAnsi" w:cstheme="minorHAnsi"/>
                <w:b/>
                <w:color w:val="000000" w:themeColor="text1"/>
                <w:sz w:val="20"/>
              </w:rPr>
              <w:t>LCA-Tool mit individueller Überprüfung/Einzelnachweis</w:t>
            </w:r>
          </w:p>
        </w:tc>
      </w:tr>
      <w:tr w:rsidR="00B85554" w:rsidRPr="006D4D74" w14:paraId="551656C7" w14:textId="77777777" w:rsidTr="002542DD">
        <w:trPr>
          <w:trHeight w:val="289"/>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7CB4503"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Output</w:t>
            </w:r>
          </w:p>
        </w:tc>
        <w:tc>
          <w:tcPr>
            <w:tcW w:w="3393" w:type="pct"/>
            <w:tcBorders>
              <w:top w:val="single" w:sz="4" w:space="0" w:color="auto"/>
              <w:left w:val="nil"/>
              <w:bottom w:val="single" w:sz="4" w:space="0" w:color="auto"/>
              <w:right w:val="single" w:sz="4" w:space="0" w:color="000000"/>
            </w:tcBorders>
            <w:shd w:val="clear" w:color="auto" w:fill="auto"/>
            <w:vAlign w:val="center"/>
            <w:hideMark/>
          </w:tcPr>
          <w:p w14:paraId="5C23663F"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Ergebnisse der Ökobilanz für das betreffende Produkt</w:t>
            </w:r>
          </w:p>
        </w:tc>
      </w:tr>
      <w:tr w:rsidR="00B85554" w:rsidRPr="006D4D74" w14:paraId="787C21F5" w14:textId="77777777" w:rsidTr="002542DD">
        <w:trPr>
          <w:trHeight w:val="582"/>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50BEC9B"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Input</w:t>
            </w:r>
          </w:p>
        </w:tc>
        <w:tc>
          <w:tcPr>
            <w:tcW w:w="3393" w:type="pct"/>
            <w:tcBorders>
              <w:top w:val="nil"/>
              <w:left w:val="nil"/>
              <w:bottom w:val="single" w:sz="4" w:space="0" w:color="auto"/>
              <w:right w:val="single" w:sz="4" w:space="0" w:color="auto"/>
            </w:tcBorders>
            <w:shd w:val="clear" w:color="auto" w:fill="auto"/>
            <w:vAlign w:val="center"/>
            <w:hideMark/>
          </w:tcPr>
          <w:p w14:paraId="4580C7C1"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Qualität der Eingabedaten ist nicht von vornherein gewährleistet</w:t>
            </w:r>
          </w:p>
        </w:tc>
      </w:tr>
      <w:tr w:rsidR="00B85554" w:rsidRPr="006D4D74" w14:paraId="2FD5B48E" w14:textId="77777777" w:rsidTr="002542DD">
        <w:trPr>
          <w:trHeight w:val="1247"/>
          <w:jc w:val="center"/>
        </w:trPr>
        <w:tc>
          <w:tcPr>
            <w:tcW w:w="1607"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D2FB4F4" w14:textId="77777777" w:rsidR="00B85554" w:rsidRPr="006D4D74" w:rsidRDefault="00B85554" w:rsidP="002542DD">
            <w:pPr>
              <w:rPr>
                <w:rFonts w:asciiTheme="minorHAnsi" w:hAnsiTheme="minorHAnsi" w:cstheme="minorHAnsi"/>
                <w:b/>
                <w:i/>
                <w:color w:val="000000" w:themeColor="text1"/>
                <w:sz w:val="20"/>
              </w:rPr>
            </w:pPr>
            <w:r w:rsidRPr="006D4D74">
              <w:rPr>
                <w:rFonts w:asciiTheme="minorHAnsi" w:hAnsiTheme="minorHAnsi" w:cstheme="minorHAnsi"/>
                <w:b/>
                <w:i/>
                <w:color w:val="000000" w:themeColor="text1"/>
                <w:sz w:val="20"/>
              </w:rPr>
              <w:t>Umfang der Überprüfung für einzelne EPD</w:t>
            </w:r>
          </w:p>
        </w:tc>
        <w:tc>
          <w:tcPr>
            <w:tcW w:w="3393" w:type="pct"/>
            <w:tcBorders>
              <w:top w:val="nil"/>
              <w:left w:val="nil"/>
              <w:bottom w:val="single" w:sz="4" w:space="0" w:color="auto"/>
              <w:right w:val="single" w:sz="4" w:space="0" w:color="auto"/>
            </w:tcBorders>
            <w:shd w:val="clear" w:color="auto" w:fill="auto"/>
            <w:vAlign w:val="center"/>
            <w:hideMark/>
          </w:tcPr>
          <w:p w14:paraId="3A3DE5B5"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1. Eingabedaten, Konsistenz der Eingabe- und Ausgabedaten (jede einzelne EPD)</w:t>
            </w:r>
          </w:p>
          <w:p w14:paraId="73A22E43" w14:textId="77777777" w:rsidR="00B85554" w:rsidRPr="006D4D74" w:rsidRDefault="00B85554" w:rsidP="002542DD">
            <w:pPr>
              <w:jc w:val="center"/>
              <w:rPr>
                <w:rFonts w:asciiTheme="minorHAnsi" w:hAnsiTheme="minorHAnsi" w:cstheme="minorHAnsi"/>
                <w:color w:val="000000" w:themeColor="text1"/>
                <w:sz w:val="20"/>
              </w:rPr>
            </w:pPr>
            <w:r w:rsidRPr="006D4D74">
              <w:rPr>
                <w:rFonts w:asciiTheme="minorHAnsi" w:hAnsiTheme="minorHAnsi" w:cstheme="minorHAnsi"/>
                <w:color w:val="000000" w:themeColor="text1"/>
                <w:sz w:val="20"/>
              </w:rPr>
              <w:t>2. Format und Inhalt des EPD-Dokuments</w:t>
            </w:r>
          </w:p>
        </w:tc>
      </w:tr>
    </w:tbl>
    <w:p w14:paraId="347C7AF0" w14:textId="77777777" w:rsidR="00B85554" w:rsidRPr="006D4D74" w:rsidRDefault="00B85554" w:rsidP="00373473">
      <w:pPr>
        <w:pStyle w:val="berschrift3"/>
        <w:rPr>
          <w:lang w:eastAsia="de-CH"/>
        </w:rPr>
      </w:pPr>
      <w:bookmarkStart w:id="158" w:name="_Toc150175729"/>
      <w:r w:rsidRPr="006D4D74">
        <w:rPr>
          <w:lang w:eastAsia="de-CH"/>
        </w:rPr>
        <w:t>Verifizierung LCA-Tool</w:t>
      </w:r>
      <w:bookmarkEnd w:id="158"/>
    </w:p>
    <w:p w14:paraId="3D90B307" w14:textId="77777777" w:rsidR="00373473" w:rsidRPr="006D4D74" w:rsidRDefault="00373473" w:rsidP="00560E3C">
      <w:pPr>
        <w:rPr>
          <w:rFonts w:asciiTheme="minorHAnsi" w:hAnsiTheme="minorHAnsi" w:cstheme="minorHAnsi"/>
          <w:sz w:val="20"/>
          <w:lang w:eastAsia="de-CH"/>
        </w:rPr>
      </w:pPr>
    </w:p>
    <w:p w14:paraId="26850A61" w14:textId="77777777" w:rsidR="00B85554" w:rsidRPr="006D4D74" w:rsidRDefault="00B85554" w:rsidP="00560E3C">
      <w:pPr>
        <w:pStyle w:val="berschrift4"/>
      </w:pPr>
      <w:r w:rsidRPr="006D4D74">
        <w:t>LCA-Tool-Qualifizierung</w:t>
      </w:r>
    </w:p>
    <w:p w14:paraId="58EBDFC3"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Überprüfung des LCA-</w:t>
      </w:r>
      <w:proofErr w:type="gramStart"/>
      <w:r w:rsidRPr="006D4D74">
        <w:rPr>
          <w:rFonts w:asciiTheme="minorHAnsi" w:hAnsiTheme="minorHAnsi" w:cstheme="minorHAnsi"/>
          <w:sz w:val="20"/>
          <w:lang w:eastAsia="de-CH"/>
        </w:rPr>
        <w:t>Tools</w:t>
      </w:r>
      <w:proofErr w:type="gramEnd"/>
      <w:r w:rsidRPr="006D4D74">
        <w:rPr>
          <w:rFonts w:asciiTheme="minorHAnsi" w:hAnsiTheme="minorHAnsi" w:cstheme="minorHAnsi"/>
          <w:sz w:val="20"/>
          <w:lang w:eastAsia="de-CH"/>
        </w:rPr>
        <w:t xml:space="preserve"> bevor der eigentliche Prozess der Verifizierung beginnt</w:t>
      </w:r>
    </w:p>
    <w:p w14:paraId="6BF42257"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Vorstellung/ Demonstration des LCA-Tools durch Tool-Entwickler für Programmbetreiber, </w:t>
      </w:r>
      <w:proofErr w:type="spellStart"/>
      <w:r w:rsidRPr="006D4D74">
        <w:rPr>
          <w:rFonts w:asciiTheme="minorHAnsi" w:hAnsiTheme="minorHAnsi" w:cstheme="minorHAnsi"/>
          <w:sz w:val="20"/>
          <w:lang w:eastAsia="de-CH"/>
        </w:rPr>
        <w:t>Verifizierer</w:t>
      </w:r>
      <w:proofErr w:type="spellEnd"/>
      <w:r w:rsidRPr="006D4D74">
        <w:rPr>
          <w:rFonts w:asciiTheme="minorHAnsi" w:hAnsiTheme="minorHAnsi" w:cstheme="minorHAnsi"/>
          <w:sz w:val="20"/>
          <w:lang w:eastAsia="de-CH"/>
        </w:rPr>
        <w:t xml:space="preserve"> und (evtl.) Nutzer</w:t>
      </w:r>
    </w:p>
    <w:p w14:paraId="0FD65008"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Unterstützung der Demonstration durch Referenzdatensätze/ Beispiel-Datensätze</w:t>
      </w:r>
    </w:p>
    <w:p w14:paraId="2BC8F017"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Nachweis wie Manipulation des Tools verhindert wird (z.B. Sperre durch Programmbetreiber)</w:t>
      </w:r>
    </w:p>
    <w:p w14:paraId="56AF6A23" w14:textId="77777777" w:rsidR="00B85554" w:rsidRPr="006D4D74" w:rsidRDefault="00B85554" w:rsidP="00560E3C">
      <w:pPr>
        <w:pStyle w:val="berschrift4"/>
      </w:pPr>
      <w:r w:rsidRPr="006D4D74">
        <w:t>Grundsätze der Verifizierung von qualifizierten LCA-Tools</w:t>
      </w:r>
    </w:p>
    <w:p w14:paraId="22879B01" w14:textId="77777777" w:rsidR="00B85554" w:rsidRPr="006D4D7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basierend auf:</w:t>
      </w:r>
    </w:p>
    <w:p w14:paraId="47524A7B"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 inkl. Anleitung (kann in Tool integriert sein)</w:t>
      </w:r>
    </w:p>
    <w:p w14:paraId="3B0037B6" w14:textId="77777777"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LCA-Tool-Projektbericht</w:t>
      </w:r>
    </w:p>
    <w:p w14:paraId="12661198" w14:textId="093404BD"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EPD-Projektbericht der ersten vom Tool berechneten EPD (falls möglich für reales Produkt)</w:t>
      </w:r>
    </w:p>
    <w:p w14:paraId="70BDAAD7" w14:textId="715D5EE4" w:rsidR="00B85554" w:rsidRPr="006D4D74" w:rsidRDefault="00B85554">
      <w:pPr>
        <w:pStyle w:val="Listenabsatz"/>
        <w:numPr>
          <w:ilvl w:val="0"/>
          <w:numId w:val="43"/>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EPD-Verifizierungsbericht der ersten vom Tool berechneten EPD</w:t>
      </w:r>
    </w:p>
    <w:p w14:paraId="7D17860F" w14:textId="4A831EB2"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noProof/>
          <w:sz w:val="20"/>
        </w:rPr>
        <w:drawing>
          <wp:anchor distT="0" distB="0" distL="114300" distR="114300" simplePos="0" relativeHeight="251664384" behindDoc="0" locked="0" layoutInCell="1" allowOverlap="1" wp14:anchorId="1A71AC74" wp14:editId="628468B8">
            <wp:simplePos x="0" y="0"/>
            <wp:positionH relativeFrom="column">
              <wp:posOffset>-594</wp:posOffset>
            </wp:positionH>
            <wp:positionV relativeFrom="paragraph">
              <wp:posOffset>160491</wp:posOffset>
            </wp:positionV>
            <wp:extent cx="5490000" cy="2329200"/>
            <wp:effectExtent l="0" t="0" r="0" b="0"/>
            <wp:wrapNone/>
            <wp:docPr id="1477374901" name="Grafik 147737490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90000" cy="2329200"/>
                    </a:xfrm>
                    <a:prstGeom prst="rect">
                      <a:avLst/>
                    </a:prstGeom>
                  </pic:spPr>
                </pic:pic>
              </a:graphicData>
            </a:graphic>
            <wp14:sizeRelH relativeFrom="margin">
              <wp14:pctWidth>0</wp14:pctWidth>
            </wp14:sizeRelH>
            <wp14:sizeRelV relativeFrom="margin">
              <wp14:pctHeight>0</wp14:pctHeight>
            </wp14:sizeRelV>
          </wp:anchor>
        </w:drawing>
      </w:r>
    </w:p>
    <w:p w14:paraId="26FCACA3" w14:textId="440A3AF0"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CC9E781" w14:textId="0A41754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79494943"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A5DC7AA"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F5BA5D5"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135ED734"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4FD7AC14" w14:textId="62BD50E4"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6874F826" w14:textId="41CC025A"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21A50EFE" w14:textId="674BE1DC"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6E70276"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0CE1FABC" w14:textId="77777777" w:rsidR="00A20AED" w:rsidRPr="006D4D74" w:rsidRDefault="00A20AED" w:rsidP="00A20AED">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57A08AA1" w14:textId="77777777" w:rsidR="00A20AED" w:rsidRPr="006D4D74" w:rsidRDefault="00A20AED" w:rsidP="00560E3C">
      <w:pPr>
        <w:pStyle w:val="Listenabsatz"/>
        <w:overflowPunct/>
        <w:autoSpaceDE/>
        <w:autoSpaceDN/>
        <w:adjustRightInd/>
        <w:spacing w:after="160" w:line="259" w:lineRule="auto"/>
        <w:jc w:val="left"/>
        <w:textAlignment w:val="auto"/>
        <w:rPr>
          <w:rFonts w:asciiTheme="minorHAnsi" w:hAnsiTheme="minorHAnsi" w:cstheme="minorHAnsi"/>
          <w:sz w:val="20"/>
          <w:lang w:eastAsia="de-CH"/>
        </w:rPr>
      </w:pPr>
    </w:p>
    <w:p w14:paraId="374FE3E8" w14:textId="496DE8D9" w:rsidR="00B85554" w:rsidRPr="006D4D74" w:rsidRDefault="00B85554" w:rsidP="00B85554">
      <w:pPr>
        <w:rPr>
          <w:rFonts w:asciiTheme="minorHAnsi" w:hAnsiTheme="minorHAnsi" w:cstheme="minorHAnsi"/>
          <w:color w:val="000000" w:themeColor="text1"/>
          <w:sz w:val="20"/>
        </w:rPr>
      </w:pPr>
    </w:p>
    <w:p w14:paraId="7659A8D6" w14:textId="77777777" w:rsidR="006D4D74" w:rsidRDefault="006D4D74" w:rsidP="00B85554">
      <w:pPr>
        <w:rPr>
          <w:rFonts w:asciiTheme="minorHAnsi" w:hAnsiTheme="minorHAnsi" w:cstheme="minorHAnsi"/>
          <w:sz w:val="20"/>
          <w:lang w:eastAsia="de-CH"/>
        </w:rPr>
      </w:pPr>
    </w:p>
    <w:p w14:paraId="0EE7010B" w14:textId="4DEF749E" w:rsidR="00B85554" w:rsidRDefault="00B85554" w:rsidP="00B85554">
      <w:pPr>
        <w:rPr>
          <w:rFonts w:asciiTheme="minorHAnsi" w:hAnsiTheme="minorHAnsi" w:cstheme="minorHAnsi"/>
          <w:sz w:val="20"/>
          <w:lang w:eastAsia="de-CH"/>
        </w:rPr>
      </w:pPr>
      <w:r w:rsidRPr="006D4D74">
        <w:rPr>
          <w:rFonts w:asciiTheme="minorHAnsi" w:hAnsiTheme="minorHAnsi" w:cstheme="minorHAnsi"/>
          <w:sz w:val="20"/>
          <w:lang w:eastAsia="de-CH"/>
        </w:rPr>
        <w:t>Bild 1: Beschreibung des Ablaufs und der Dokumente für die LCA-Tool-Verifizierung</w:t>
      </w:r>
    </w:p>
    <w:p w14:paraId="414EC22A" w14:textId="77777777" w:rsidR="006D4D74" w:rsidRPr="006D4D74" w:rsidRDefault="006D4D74" w:rsidP="00B85554">
      <w:pPr>
        <w:rPr>
          <w:rFonts w:asciiTheme="minorHAnsi" w:hAnsiTheme="minorHAnsi" w:cstheme="minorHAnsi"/>
          <w:sz w:val="20"/>
          <w:lang w:eastAsia="de-CH"/>
        </w:rPr>
      </w:pPr>
    </w:p>
    <w:p w14:paraId="4F1FBA98"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LCA-Tool-Verifizierung mittels Tool-Verifizierungsbericht</w:t>
      </w:r>
    </w:p>
    <w:p w14:paraId="0F462A85"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lastRenderedPageBreak/>
        <w:t>LCA-Tools dürfen nach der Verifizierung nicht verändert werden</w:t>
      </w:r>
    </w:p>
    <w:p w14:paraId="11D9E6DE" w14:textId="77777777" w:rsidR="00B85554" w:rsidRPr="006D4D74" w:rsidRDefault="00B85554">
      <w:pPr>
        <w:pStyle w:val="Listenabsatz"/>
        <w:numPr>
          <w:ilvl w:val="0"/>
          <w:numId w:val="44"/>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Der Besitzer des Tools muss alle gewünschten Änderungen dem Programmbetreiber mitteilen (Sperre durch Programmbetreiber muss aufgehoben werden für die Programmierung der Änderungen!) und eine Neu-Verifizierung der Änderungen veranlassen</w:t>
      </w:r>
    </w:p>
    <w:p w14:paraId="6F7A8F1D" w14:textId="77777777" w:rsidR="00B85554" w:rsidRPr="006D4D74" w:rsidRDefault="00B85554" w:rsidP="00560E3C">
      <w:pPr>
        <w:pStyle w:val="berschrift5"/>
        <w:rPr>
          <w:rFonts w:cstheme="minorHAnsi"/>
          <w:lang w:eastAsia="de-CH"/>
        </w:rPr>
      </w:pPr>
      <w:r w:rsidRPr="006D4D74">
        <w:rPr>
          <w:rFonts w:cstheme="minorHAnsi"/>
          <w:lang w:eastAsia="de-CH"/>
        </w:rPr>
        <w:t>Inhalte LCA-Tool-Projektbericht</w:t>
      </w:r>
    </w:p>
    <w:p w14:paraId="4BD13BC7"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Eigentümer des Tools (juristische Person)</w:t>
      </w:r>
    </w:p>
    <w:p w14:paraId="34EF1F07"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Identifikation des Tools einschließlich der Versionsnummer </w:t>
      </w:r>
    </w:p>
    <w:p w14:paraId="5486324C"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anwendbare PKR einschließlich der PKR-Version</w:t>
      </w:r>
    </w:p>
    <w:p w14:paraId="3B4476E2"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des Ökobilanzmodells des Tools</w:t>
      </w:r>
    </w:p>
    <w:p w14:paraId="4C919DCF"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Annahmen, auf denen das Modell beruht </w:t>
      </w:r>
    </w:p>
    <w:p w14:paraId="095FE2A6"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Sensitivitätsbewertung der variablen Parameter und/oder Identifizierung der variablen Parameter, welche die Ergebnisse des Indikators beeinflussen</w:t>
      </w:r>
    </w:p>
    <w:p w14:paraId="3E86A29E"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w:t>
      </w:r>
    </w:p>
    <w:p w14:paraId="4E195699"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Bedingungen, unter denen das Instrument eingesetzt werden soll</w:t>
      </w:r>
    </w:p>
    <w:p w14:paraId="3D1C0532" w14:textId="77777777" w:rsidR="00B85554" w:rsidRPr="006D4D74" w:rsidRDefault="00B85554">
      <w:pPr>
        <w:pStyle w:val="Listenabsatz"/>
        <w:numPr>
          <w:ilvl w:val="0"/>
          <w:numId w:val="45"/>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Informationen bzw. Unterstützung für den Projektbericht der ersten EPD</w:t>
      </w:r>
    </w:p>
    <w:p w14:paraId="7700324B" w14:textId="77777777" w:rsidR="00B85554" w:rsidRPr="006D4D74" w:rsidRDefault="00B85554" w:rsidP="00560E3C">
      <w:pPr>
        <w:pStyle w:val="berschrift5"/>
        <w:rPr>
          <w:rFonts w:cstheme="minorHAnsi"/>
          <w:lang w:eastAsia="de-CH"/>
        </w:rPr>
      </w:pPr>
      <w:r w:rsidRPr="006D4D74">
        <w:rPr>
          <w:rFonts w:cstheme="minorHAnsi"/>
          <w:lang w:eastAsia="de-CH"/>
        </w:rPr>
        <w:t>Inhalte EPD-Projektbericht der ersten EPD</w:t>
      </w:r>
    </w:p>
    <w:p w14:paraId="5D964CFF"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alle Informationen für die Überprüfung der ersten und der folgenden (vereinfachten) EPD</w:t>
      </w:r>
    </w:p>
    <w:p w14:paraId="6A14C640"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Projektbericht des LCA-Tools</w:t>
      </w:r>
    </w:p>
    <w:p w14:paraId="3A066981"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und Erläuterung der variablen Eingabedaten und der Hauptfaktoren für die Indikatorergebnisse</w:t>
      </w:r>
    </w:p>
    <w:p w14:paraId="230A550E"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Beschreibung der Datenqualität der variablen Eingabedaten</w:t>
      </w:r>
    </w:p>
    <w:p w14:paraId="5E6DAFBC"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Vorlage für nachfolgende EPD-Projektberichte</w:t>
      </w:r>
    </w:p>
    <w:p w14:paraId="30FB9B3C" w14:textId="77777777" w:rsidR="00B85554" w:rsidRPr="006D4D74" w:rsidRDefault="00B85554" w:rsidP="00560E3C">
      <w:pPr>
        <w:pStyle w:val="berschrift5"/>
        <w:rPr>
          <w:rFonts w:cstheme="minorHAnsi"/>
          <w:lang w:eastAsia="de-CH"/>
        </w:rPr>
      </w:pPr>
      <w:r w:rsidRPr="006D4D74">
        <w:rPr>
          <w:rFonts w:cstheme="minorHAnsi"/>
          <w:lang w:eastAsia="de-CH"/>
        </w:rPr>
        <w:t>Inhalte EPD-Verifizierungsbericht der ersten EPD</w:t>
      </w:r>
    </w:p>
    <w:p w14:paraId="3F7F21C4"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Verifizierungsbericht des Tools</w:t>
      </w:r>
    </w:p>
    <w:p w14:paraId="0B3F354C"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Möglichkeit der Identifizierung des Tools und dessen Version</w:t>
      </w:r>
    </w:p>
    <w:p w14:paraId="12EC56F7"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Angabe der angewandten PKR inkl. Version</w:t>
      </w:r>
    </w:p>
    <w:p w14:paraId="0FD0F79B"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EPD-Inhalte gemäß der Kern-Checkliste der ECO Platform bzw. der Bau EPD GmbH</w:t>
      </w:r>
    </w:p>
    <w:p w14:paraId="5EB7BFC9"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Erläuterung aller notwendigen Verifizierungsmaßnahmen für nachfolgende (vereinfachten) EPD-Verifizierungen (vereinfachte Anwendung der Kern-Checkliste)</w:t>
      </w:r>
    </w:p>
    <w:p w14:paraId="4A4570FD" w14:textId="77777777" w:rsidR="00B85554" w:rsidRPr="006D4D74" w:rsidRDefault="00B85554" w:rsidP="00560E3C">
      <w:pPr>
        <w:pStyle w:val="berschrift5"/>
        <w:rPr>
          <w:rFonts w:cstheme="minorHAnsi"/>
          <w:lang w:eastAsia="de-CH"/>
        </w:rPr>
      </w:pPr>
      <w:r w:rsidRPr="006D4D74">
        <w:rPr>
          <w:rFonts w:cstheme="minorHAnsi"/>
          <w:lang w:eastAsia="de-CH"/>
        </w:rPr>
        <w:t>Inhalte LCA-Tool-Verifizierungsbericht</w:t>
      </w:r>
    </w:p>
    <w:p w14:paraId="650C741F"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Dokumentation der Verifizierung des LCA-Tools</w:t>
      </w:r>
    </w:p>
    <w:p w14:paraId="29CFBDC7" w14:textId="77777777" w:rsidR="00B85554" w:rsidRPr="006D4D74" w:rsidRDefault="00B85554">
      <w:pPr>
        <w:pStyle w:val="Listenabsatz"/>
        <w:numPr>
          <w:ilvl w:val="0"/>
          <w:numId w:val="46"/>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 der Ökobilanz gemäß der Kern-Checkliste der ECO Platform bzw. der Bau EPD GmbH</w:t>
      </w:r>
    </w:p>
    <w:p w14:paraId="21B04014" w14:textId="77777777" w:rsidR="00B85554" w:rsidRPr="006D4D74" w:rsidRDefault="00B85554" w:rsidP="00560E3C">
      <w:pPr>
        <w:pStyle w:val="berschrift5"/>
        <w:rPr>
          <w:rFonts w:cstheme="minorHAnsi"/>
          <w:lang w:eastAsia="de-CH"/>
        </w:rPr>
      </w:pPr>
      <w:r w:rsidRPr="006D4D74">
        <w:rPr>
          <w:rFonts w:cstheme="minorHAnsi"/>
          <w:lang w:eastAsia="de-CH"/>
        </w:rPr>
        <w:t>Verifizierung von nachfolgenden EPD</w:t>
      </w:r>
    </w:p>
    <w:p w14:paraId="01970F5E"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EPD wird einzeln anhand der Verifizierungs-Checkliste der ECO Platform bzw. der Bau EPD GmbH überprüft</w:t>
      </w:r>
    </w:p>
    <w:p w14:paraId="1B35434C"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LCA-Modell und feste Inhalte der EPD, können jedoch auf der Grundlage der Verifizierung des LCA-Tools und der ersten EPD-Verifizierung akzeptiert werden</w:t>
      </w:r>
    </w:p>
    <w:p w14:paraId="65636C49"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in der Regel sind hauptsächlich die variablen Eingangsdaten und die jeweiligen Ergebnisse der EPD auf Plausibilität zu prüfen</w:t>
      </w:r>
    </w:p>
    <w:p w14:paraId="323E2245"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außerdem sind zusätzliche Informationen zur Ökobilanz bzw. formale Aspekte zu überprüfen</w:t>
      </w:r>
    </w:p>
    <w:p w14:paraId="14B588E3" w14:textId="77777777" w:rsidR="00B85554" w:rsidRPr="006D4D74" w:rsidRDefault="00B85554" w:rsidP="00560E3C">
      <w:pPr>
        <w:pStyle w:val="berschrift5"/>
        <w:rPr>
          <w:rFonts w:cstheme="minorHAnsi"/>
          <w:lang w:eastAsia="de-CH"/>
        </w:rPr>
      </w:pPr>
      <w:r w:rsidRPr="006D4D74">
        <w:rPr>
          <w:rFonts w:cstheme="minorHAnsi"/>
          <w:lang w:eastAsia="de-CH"/>
        </w:rPr>
        <w:t>Inhalte EPD-Verifizierungsbericht von nachfolgenden EPD</w:t>
      </w:r>
    </w:p>
    <w:p w14:paraId="13511B73"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Verweis auf die Tool-Version und den Tool-Verifizierungsbericht</w:t>
      </w:r>
    </w:p>
    <w:p w14:paraId="2996B9FC"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Ergebnisse der vereinfachten Anwendung der Kern-Checkliste</w:t>
      </w:r>
    </w:p>
    <w:p w14:paraId="1669BCA9"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Überprüfung der Plausibilität der Eingabedaten für die LCA-Erstellung und deren Einfluss auf die LCA-Ergebnisse</w:t>
      </w:r>
    </w:p>
    <w:p w14:paraId="71775723"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Verifizierungsmaßnahmen für alle zusätzlichen Informationen zur Ökobilanz</w:t>
      </w:r>
    </w:p>
    <w:p w14:paraId="0A56DF51" w14:textId="77777777" w:rsidR="00B85554" w:rsidRPr="006D4D74" w:rsidRDefault="00B85554" w:rsidP="00560E3C">
      <w:pPr>
        <w:pStyle w:val="berschrift3"/>
        <w:rPr>
          <w:lang w:eastAsia="de-CH"/>
        </w:rPr>
      </w:pPr>
      <w:bookmarkStart w:id="159" w:name="_Toc150175730"/>
      <w:r w:rsidRPr="006D4D74">
        <w:rPr>
          <w:lang w:eastAsia="de-CH"/>
        </w:rPr>
        <w:lastRenderedPageBreak/>
        <w:t>Änderung des LCA-Tools</w:t>
      </w:r>
      <w:bookmarkEnd w:id="159"/>
    </w:p>
    <w:p w14:paraId="41C1D4CE"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einfachster Weg zur Sicherstellung, dass LCA-Tool nach der Verifizierung nicht manipuliert wird, ist das Sperren durch den Programmbetreiber</w:t>
      </w:r>
    </w:p>
    <w:p w14:paraId="440DCD62"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jede Änderung (z.B. am LCA-Modell) nach der Verifizierung durch den Besitzer eines gesperrten Tools führt zu einer neuen Version des LCA-Tools</w:t>
      </w:r>
    </w:p>
    <w:p w14:paraId="608D0DAE"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des Eigentümers des Tools, das Tool zu aktualisieren, wenn sich die Bedingungen während der Gültigkeitsdauer des Tools geändert haben</w:t>
      </w:r>
    </w:p>
    <w:p w14:paraId="1E52A753" w14:textId="77777777" w:rsidR="00B85554" w:rsidRPr="006D4D74" w:rsidRDefault="00B85554">
      <w:pPr>
        <w:pStyle w:val="Listenabsatz"/>
        <w:numPr>
          <w:ilvl w:val="0"/>
          <w:numId w:val="47"/>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es liegt in der Verantwortung der Programmbetreibers, den Eigentümer des Tools über relevante Änderungen der Programmregeln zu informieren (z. B. Änderungen der PKR)</w:t>
      </w:r>
    </w:p>
    <w:p w14:paraId="63E9F032" w14:textId="77777777" w:rsidR="00B85554" w:rsidRPr="006D4D74" w:rsidRDefault="00B85554" w:rsidP="00560E3C">
      <w:pPr>
        <w:pStyle w:val="berschrift3"/>
        <w:rPr>
          <w:lang w:eastAsia="de-CH"/>
        </w:rPr>
      </w:pPr>
      <w:bookmarkStart w:id="160" w:name="_Toc150175731"/>
      <w:r w:rsidRPr="006D4D74">
        <w:rPr>
          <w:lang w:eastAsia="de-CH"/>
        </w:rPr>
        <w:t>Gültigkeit des LCA-Tools</w:t>
      </w:r>
      <w:bookmarkEnd w:id="160"/>
    </w:p>
    <w:p w14:paraId="20B08E39" w14:textId="77777777" w:rsidR="00B85554" w:rsidRPr="006D4D74" w:rsidRDefault="00B85554">
      <w:pPr>
        <w:pStyle w:val="Listenabsatz"/>
        <w:numPr>
          <w:ilvl w:val="0"/>
          <w:numId w:val="48"/>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LCA-Tools sind höchstens 5 Jahre lang gültig</w:t>
      </w:r>
    </w:p>
    <w:p w14:paraId="304CF54D" w14:textId="77777777" w:rsidR="00B85554" w:rsidRPr="006D4D74" w:rsidRDefault="00B85554">
      <w:pPr>
        <w:pStyle w:val="Listenabsatz"/>
        <w:numPr>
          <w:ilvl w:val="0"/>
          <w:numId w:val="48"/>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nach 5 Jahren muss ein Tool erneut verifiziert werden</w:t>
      </w:r>
    </w:p>
    <w:p w14:paraId="136B6796" w14:textId="51F1F768" w:rsidR="00B85554" w:rsidRPr="006D4D74" w:rsidRDefault="00B85554">
      <w:pPr>
        <w:pStyle w:val="Listenabsatz"/>
        <w:numPr>
          <w:ilvl w:val="0"/>
          <w:numId w:val="48"/>
        </w:numPr>
        <w:overflowPunct/>
        <w:autoSpaceDE/>
        <w:autoSpaceDN/>
        <w:adjustRightInd/>
        <w:spacing w:after="160" w:line="259" w:lineRule="auto"/>
        <w:jc w:val="left"/>
        <w:textAlignment w:val="auto"/>
        <w:rPr>
          <w:rFonts w:asciiTheme="minorHAnsi" w:hAnsiTheme="minorHAnsi" w:cstheme="minorHAnsi"/>
          <w:sz w:val="20"/>
          <w:lang w:eastAsia="de-CH"/>
        </w:rPr>
      </w:pPr>
      <w:r w:rsidRPr="006D4D74">
        <w:rPr>
          <w:rFonts w:asciiTheme="minorHAnsi" w:hAnsiTheme="minorHAnsi" w:cstheme="minorHAnsi"/>
          <w:sz w:val="20"/>
          <w:lang w:eastAsia="de-CH"/>
        </w:rPr>
        <w:t xml:space="preserve">LCA-Tools müssen </w:t>
      </w:r>
      <w:r w:rsidR="00A20AED" w:rsidRPr="006D4D74">
        <w:rPr>
          <w:rFonts w:asciiTheme="minorHAnsi" w:hAnsiTheme="minorHAnsi" w:cstheme="minorHAnsi"/>
          <w:sz w:val="20"/>
          <w:lang w:eastAsia="de-CH"/>
        </w:rPr>
        <w:t xml:space="preserve">mindestens </w:t>
      </w:r>
      <w:r w:rsidRPr="006D4D74">
        <w:rPr>
          <w:rFonts w:asciiTheme="minorHAnsi" w:hAnsiTheme="minorHAnsi" w:cstheme="minorHAnsi"/>
          <w:sz w:val="20"/>
          <w:lang w:eastAsia="de-CH"/>
        </w:rPr>
        <w:t>für die Gültigkeitsdauer der letzten mit dem Tool erstellten EPD vom Tool-Besitzer archiviert werden</w:t>
      </w:r>
    </w:p>
    <w:p w14:paraId="62127ED8" w14:textId="2C8E7AFE" w:rsidR="00B17B16" w:rsidRPr="006D4D74" w:rsidRDefault="00A20AED" w:rsidP="00B7241F">
      <w:pPr>
        <w:overflowPunct/>
        <w:autoSpaceDE/>
        <w:autoSpaceDN/>
        <w:adjustRightInd/>
        <w:spacing w:line="240" w:lineRule="auto"/>
        <w:textAlignment w:val="auto"/>
        <w:rPr>
          <w:rFonts w:asciiTheme="minorHAnsi" w:hAnsiTheme="minorHAnsi" w:cstheme="minorHAnsi"/>
          <w:color w:val="000000"/>
          <w:sz w:val="20"/>
          <w:lang w:eastAsia="de-AT"/>
        </w:rPr>
      </w:pPr>
      <w:r w:rsidRPr="006D4D74">
        <w:rPr>
          <w:rFonts w:asciiTheme="minorHAnsi" w:hAnsiTheme="minorHAnsi" w:cstheme="minorHAnsi"/>
          <w:sz w:val="20"/>
        </w:rPr>
        <w:t xml:space="preserve">Bei den angegebenen 5 Jahren bzw. Gültigkeitsfristen handelt es sich um Zeitspannen, die aus EN 15804 abgeleitet wurden. Für Nachweise bzw. Haftungsfragen von akkreditierten bzw. notifizierten Stellen (z.B. im Streitfall vor Gericht) können längere Zeiträume notwendig sein. Die Archivierungsfristen der Bau EPD GmbH betragen daher für alle Tools und Dokumente 10 Jahre. Archiviert werden muss durch den Programmbetreiber selbst als auch durch die </w:t>
      </w:r>
      <w:proofErr w:type="spellStart"/>
      <w:r w:rsidRPr="006D4D74">
        <w:rPr>
          <w:rFonts w:asciiTheme="minorHAnsi" w:hAnsiTheme="minorHAnsi" w:cstheme="minorHAnsi"/>
          <w:sz w:val="20"/>
        </w:rPr>
        <w:t>Verifizierer</w:t>
      </w:r>
      <w:proofErr w:type="spellEnd"/>
      <w:r w:rsidRPr="006D4D74">
        <w:rPr>
          <w:rFonts w:asciiTheme="minorHAnsi" w:hAnsiTheme="minorHAnsi" w:cstheme="minorHAnsi"/>
          <w:sz w:val="20"/>
        </w:rPr>
        <w:t>.</w:t>
      </w:r>
    </w:p>
    <w:p w14:paraId="3165A032" w14:textId="4B173553" w:rsidR="00B7241F" w:rsidRPr="006D4D74" w:rsidRDefault="00B7241F" w:rsidP="00E852AF">
      <w:pPr>
        <w:rPr>
          <w:rFonts w:asciiTheme="minorHAnsi" w:hAnsiTheme="minorHAnsi" w:cstheme="minorHAnsi"/>
          <w:sz w:val="20"/>
        </w:rPr>
      </w:pPr>
    </w:p>
    <w:p w14:paraId="18EC1A58" w14:textId="77777777" w:rsidR="00B17B16" w:rsidRPr="006D4D74" w:rsidRDefault="00B17B16" w:rsidP="00B17B16">
      <w:pPr>
        <w:rPr>
          <w:rFonts w:asciiTheme="minorHAnsi" w:hAnsiTheme="minorHAnsi" w:cstheme="minorHAnsi"/>
          <w:b/>
          <w:i/>
          <w:sz w:val="20"/>
          <w:lang w:val="de-DE"/>
        </w:rPr>
      </w:pPr>
      <w:bookmarkStart w:id="161" w:name="_Hlk149139926"/>
      <w:bookmarkEnd w:id="146"/>
      <w:r w:rsidRPr="006D4D74">
        <w:rPr>
          <w:rFonts w:asciiTheme="minorHAnsi" w:hAnsiTheme="minorHAnsi" w:cstheme="minorHAnsi"/>
          <w:b/>
          <w:i/>
          <w:sz w:val="20"/>
          <w:lang w:val="de-DE"/>
        </w:rPr>
        <w:t>Mitgeltende Dokumente:</w:t>
      </w:r>
    </w:p>
    <w:p w14:paraId="7E9F7F5E" w14:textId="3CC1BB12" w:rsidR="00E852AF" w:rsidRPr="006D4D74" w:rsidRDefault="00F841DC" w:rsidP="00E852AF">
      <w:pPr>
        <w:rPr>
          <w:rFonts w:asciiTheme="minorHAnsi" w:hAnsiTheme="minorHAnsi" w:cstheme="minorHAnsi"/>
          <w:sz w:val="20"/>
          <w:lang w:val="de-DE"/>
        </w:rPr>
      </w:pPr>
      <w:r w:rsidRPr="006D4D74">
        <w:rPr>
          <w:rFonts w:asciiTheme="minorHAnsi" w:hAnsiTheme="minorHAnsi" w:cstheme="minorHAnsi"/>
          <w:sz w:val="20"/>
          <w:lang w:val="de-DE"/>
        </w:rPr>
        <w:t>BAU-EPD-M-DOKUMENT-19b-LCA-Tool-Vorlage-Verifizierungsbericht-und-Checkliste-A2</w:t>
      </w:r>
    </w:p>
    <w:bookmarkEnd w:id="161"/>
    <w:p w14:paraId="6BCBCC43" w14:textId="77777777" w:rsidR="00B17B16" w:rsidRPr="00B7241F" w:rsidRDefault="00B17B16" w:rsidP="00E852AF">
      <w:pPr>
        <w:rPr>
          <w:rFonts w:asciiTheme="minorHAnsi" w:hAnsiTheme="minorHAnsi" w:cstheme="minorHAnsi"/>
          <w:sz w:val="20"/>
        </w:rPr>
      </w:pPr>
    </w:p>
    <w:p w14:paraId="47E63EF8" w14:textId="77777777" w:rsidR="00E852AF" w:rsidRPr="00117018" w:rsidRDefault="00E852AF" w:rsidP="009F7D88">
      <w:pPr>
        <w:pStyle w:val="berschrift1"/>
      </w:pPr>
      <w:bookmarkStart w:id="162" w:name="_Toc434579429"/>
      <w:bookmarkStart w:id="163" w:name="_Toc150175732"/>
      <w:r w:rsidRPr="00117018">
        <w:t>Deklaration der Indikatoren und Projektbericht</w:t>
      </w:r>
      <w:bookmarkEnd w:id="162"/>
      <w:bookmarkEnd w:id="163"/>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117018" w:rsidRDefault="00E852AF" w:rsidP="00B85554">
      <w:pPr>
        <w:pStyle w:val="berschrift2"/>
        <w:rPr>
          <w:rStyle w:val="berschrift5Zchn"/>
          <w:rFonts w:eastAsiaTheme="majorEastAsia"/>
          <w:bCs w:val="0"/>
          <w:sz w:val="22"/>
        </w:rPr>
      </w:pPr>
      <w:bookmarkStart w:id="164" w:name="_Toc434579431"/>
      <w:bookmarkStart w:id="165" w:name="_Toc150175733"/>
      <w:r w:rsidRPr="00117018">
        <w:rPr>
          <w:rStyle w:val="berschrift5Zchn"/>
          <w:rFonts w:eastAsiaTheme="majorEastAsia"/>
          <w:sz w:val="22"/>
        </w:rPr>
        <w:t>Deklaration der Indikatoren aus der Ökobilanz</w:t>
      </w:r>
      <w:bookmarkEnd w:id="164"/>
      <w:bookmarkEnd w:id="165"/>
    </w:p>
    <w:p w14:paraId="10AA053A" w14:textId="77777777" w:rsidR="00F841DC" w:rsidRDefault="00F841DC" w:rsidP="00E852AF">
      <w:pPr>
        <w:rPr>
          <w:rFonts w:asciiTheme="minorHAnsi" w:hAnsiTheme="minorHAnsi" w:cstheme="minorHAnsi"/>
          <w:sz w:val="20"/>
        </w:rPr>
      </w:pPr>
      <w:bookmarkStart w:id="166" w:name="_Hlk114739105"/>
    </w:p>
    <w:p w14:paraId="6B90FD58" w14:textId="43BBA4B1"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EN 15804+A2, Punkt 7.2.2: „Nicht deklarierte Module und Indikatoren müssen als „ND“ gekennzeichnet werden. Wenn sich bei der Berechnung für einen Indikatorwert „null“ ergibt oder wenn der Wert von „null“ für diesen Indikator plausibel ist, z. </w:t>
      </w:r>
      <w:proofErr w:type="gramStart"/>
      <w:r w:rsidRPr="00117018">
        <w:rPr>
          <w:rFonts w:asciiTheme="minorHAnsi" w:hAnsiTheme="minorHAnsi" w:cstheme="minorHAnsi"/>
          <w:sz w:val="20"/>
        </w:rPr>
        <w:t>B.</w:t>
      </w:r>
      <w:proofErr w:type="gramEnd"/>
      <w:r w:rsidRPr="00117018">
        <w:rPr>
          <w:rFonts w:asciiTheme="minorHAnsi" w:hAnsiTheme="minorHAnsi" w:cstheme="minorHAnsi"/>
          <w:sz w:val="20"/>
        </w:rPr>
        <w:t xml:space="preserve">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pPr>
        <w:widowControl w:val="0"/>
        <w:numPr>
          <w:ilvl w:val="0"/>
          <w:numId w:val="16"/>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pPr>
        <w:widowControl w:val="0"/>
        <w:numPr>
          <w:ilvl w:val="0"/>
          <w:numId w:val="16"/>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w:t>
      </w:r>
      <w:proofErr w:type="spellStart"/>
      <w:r w:rsidRPr="00117018">
        <w:rPr>
          <w:rFonts w:asciiTheme="minorHAnsi" w:eastAsiaTheme="minorEastAsia" w:hAnsiTheme="minorHAnsi" w:cstheme="minorHAnsi"/>
          <w:sz w:val="20"/>
        </w:rPr>
        <w:t>Abschneidekriterien</w:t>
      </w:r>
      <w:proofErr w:type="spellEnd"/>
      <w:r w:rsidRPr="00117018">
        <w:rPr>
          <w:rFonts w:asciiTheme="minorHAnsi" w:eastAsiaTheme="minorEastAsia" w:hAnsiTheme="minorHAnsi" w:cstheme="minorHAnsi"/>
          <w:sz w:val="20"/>
        </w:rPr>
        <w:t xml:space="preserve"> ausgenommen werden dürfen (z.B. GWP-</w:t>
      </w:r>
      <w:proofErr w:type="spellStart"/>
      <w:r w:rsidRPr="00117018">
        <w:rPr>
          <w:rFonts w:asciiTheme="minorHAnsi" w:eastAsiaTheme="minorEastAsia" w:hAnsiTheme="minorHAnsi" w:cstheme="minorHAnsi"/>
          <w:sz w:val="20"/>
        </w:rPr>
        <w:t>luluc</w:t>
      </w:r>
      <w:proofErr w:type="spellEnd"/>
      <w:r w:rsidRPr="00117018">
        <w:rPr>
          <w:rFonts w:asciiTheme="minorHAnsi" w:eastAsiaTheme="minorEastAsia" w:hAnsiTheme="minorHAnsi" w:cstheme="minorHAnsi"/>
          <w:sz w:val="20"/>
        </w:rPr>
        <w:t xml:space="preserve">, wenn der Beitrag über die deklarierten Module A1 bis C4 &lt; 5 % vom GWP-gesamt ist). </w:t>
      </w:r>
    </w:p>
    <w:p w14:paraId="6620EA13" w14:textId="77777777" w:rsidR="003371C3" w:rsidRPr="00117018" w:rsidRDefault="003371C3" w:rsidP="00E852AF">
      <w:pPr>
        <w:widowControl w:val="0"/>
        <w:rPr>
          <w:rFonts w:asciiTheme="minorHAnsi" w:hAnsiTheme="minorHAnsi" w:cstheme="minorHAnsi"/>
          <w:sz w:val="20"/>
        </w:rPr>
      </w:pPr>
    </w:p>
    <w:p w14:paraId="321278E0" w14:textId="1CA1EF79"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Mittels Fußnoten muss erklärt werden, warum in einzelnen Fällen keine Ergebniswerte angegeben werden können bzw. wie die Ergebnisse zu interpretieren sind, bzw. welche Aspekte nicht eingegangen sind. Annäherungen sind immer besser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pPr>
        <w:widowControl w:val="0"/>
        <w:numPr>
          <w:ilvl w:val="0"/>
          <w:numId w:val="16"/>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pPr>
        <w:widowControl w:val="0"/>
        <w:numPr>
          <w:ilvl w:val="0"/>
          <w:numId w:val="16"/>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pPr>
        <w:widowControl w:val="0"/>
        <w:numPr>
          <w:ilvl w:val="0"/>
          <w:numId w:val="16"/>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bookmarkEnd w:id="166"/>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B85554">
      <w:pPr>
        <w:pStyle w:val="berschrift2"/>
      </w:pPr>
      <w:bookmarkStart w:id="167" w:name="_Toc434579432"/>
      <w:bookmarkStart w:id="168" w:name="_Toc150175734"/>
      <w:r w:rsidRPr="00117018">
        <w:t>Projektbericht zur Ökobilanz</w:t>
      </w:r>
      <w:bookmarkEnd w:id="167"/>
      <w:bookmarkEnd w:id="168"/>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146D22B1" w:rsidR="00D509FC" w:rsidRPr="00117018" w:rsidRDefault="00D509FC" w:rsidP="00D509FC">
      <w:pPr>
        <w:rPr>
          <w:rFonts w:asciiTheme="minorHAnsi" w:hAnsiTheme="minorHAnsi" w:cstheme="minorHAnsi"/>
          <w:sz w:val="20"/>
          <w:lang w:val="de-DE"/>
        </w:rPr>
      </w:pPr>
      <w:r w:rsidRPr="00E257B4">
        <w:rPr>
          <w:rFonts w:asciiTheme="minorHAnsi" w:hAnsiTheme="minorHAnsi" w:cstheme="minorHAnsi"/>
          <w:strike/>
          <w:sz w:val="20"/>
          <w:lang w:val="de-DE"/>
        </w:rPr>
        <w:t>BAU EPD-M-DOKUMENT-13A1-Projektbericht Inhalts- und Formatvorlage-EN15804+A1</w:t>
      </w:r>
      <w:r w:rsidR="00E257B4">
        <w:rPr>
          <w:rFonts w:asciiTheme="minorHAnsi" w:hAnsiTheme="minorHAnsi" w:cstheme="minorHAnsi"/>
          <w:sz w:val="20"/>
          <w:lang w:val="de-DE"/>
        </w:rPr>
        <w:t>-zurückgezogen</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B85554">
      <w:pPr>
        <w:pStyle w:val="berschrift2"/>
      </w:pPr>
      <w:bookmarkStart w:id="169" w:name="_Toc150175735"/>
      <w:r w:rsidRPr="00117018">
        <w:t>Referenz-Nutzungsdauer (RSL)</w:t>
      </w:r>
      <w:bookmarkEnd w:id="169"/>
    </w:p>
    <w:p w14:paraId="536C6F69" w14:textId="22D14AAB" w:rsidR="00E852AF" w:rsidRPr="00117018" w:rsidRDefault="00E852AF" w:rsidP="00E852AF">
      <w:pPr>
        <w:rPr>
          <w:rFonts w:asciiTheme="minorHAnsi" w:hAnsiTheme="minorHAnsi" w:cstheme="minorHAnsi"/>
          <w:sz w:val="20"/>
        </w:rPr>
      </w:pPr>
      <w:bookmarkStart w:id="170" w:name="_Hlk114747451"/>
      <w:r w:rsidRPr="00117018">
        <w:rPr>
          <w:rFonts w:asciiTheme="minorHAnsi" w:hAnsiTheme="minorHAnsi" w:cstheme="minorHAnsi"/>
          <w:sz w:val="20"/>
        </w:rPr>
        <w:t xml:space="preserve">Siehe EN 15804+A2 Abschnitt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keine Referenznutzungsdauer nach den Regeln der EN 15804+A2 (Anhang A) ermittelt werden kann, ist ein </w:t>
      </w:r>
      <w:proofErr w:type="spellStart"/>
      <w:r w:rsidRPr="00117018">
        <w:rPr>
          <w:rFonts w:asciiTheme="minorHAnsi" w:hAnsiTheme="minorHAnsi" w:cstheme="minorHAnsi"/>
          <w:sz w:val="20"/>
        </w:rPr>
        <w:t>Defaultwert</w:t>
      </w:r>
      <w:proofErr w:type="spellEnd"/>
      <w:r w:rsidRPr="00117018">
        <w:rPr>
          <w:rFonts w:asciiTheme="minorHAnsi" w:hAnsiTheme="minorHAnsi" w:cstheme="minorHAnsi"/>
          <w:sz w:val="20"/>
        </w:rPr>
        <w:t xml:space="preserve"> aus einer komplementären PKR der CEN/TC-Produktgremien, so vorhanden, zu verwenden. Ist keine komplementäre PKR vorhanden, kann je nach Einsatzgebiet die Nutzungsdauer aus Nutzungsdauer-Katalogen unter Angabe der Quelle deklariert werden</w:t>
      </w:r>
      <w:bookmarkEnd w:id="170"/>
      <w:r w:rsidRPr="00117018">
        <w:rPr>
          <w:rFonts w:asciiTheme="minorHAnsi" w:hAnsiTheme="minorHAnsi" w:cstheme="minorHAnsi"/>
          <w:sz w:val="20"/>
        </w:rPr>
        <w:t xml:space="preserve">,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14F88D47" w14:textId="77777777" w:rsidR="00E852AF" w:rsidRPr="00117018" w:rsidRDefault="00E852AF" w:rsidP="00B85554">
      <w:pPr>
        <w:pStyle w:val="berschrift2"/>
        <w:rPr>
          <w:rStyle w:val="berschrift5Zchn"/>
          <w:rFonts w:eastAsiaTheme="majorEastAsia"/>
          <w:bCs w:val="0"/>
          <w:sz w:val="22"/>
        </w:rPr>
      </w:pPr>
      <w:bookmarkStart w:id="171" w:name="_Toc14267069"/>
      <w:bookmarkStart w:id="172" w:name="_Toc14267074"/>
      <w:bookmarkStart w:id="173" w:name="_Toc14267082"/>
      <w:bookmarkStart w:id="174" w:name="_Toc434579433"/>
      <w:bookmarkStart w:id="175" w:name="_Toc150175736"/>
      <w:bookmarkEnd w:id="171"/>
      <w:bookmarkEnd w:id="172"/>
      <w:bookmarkEnd w:id="173"/>
      <w:r w:rsidRPr="00117018">
        <w:rPr>
          <w:rStyle w:val="berschrift5Zchn"/>
          <w:rFonts w:eastAsiaTheme="majorEastAsia"/>
          <w:sz w:val="22"/>
        </w:rPr>
        <w:t>Informationstransfermatrix</w:t>
      </w:r>
      <w:bookmarkEnd w:id="174"/>
      <w:r w:rsidRPr="00117018">
        <w:rPr>
          <w:rStyle w:val="berschrift5Zchn"/>
          <w:rFonts w:eastAsiaTheme="majorEastAsia"/>
          <w:sz w:val="22"/>
        </w:rPr>
        <w:t xml:space="preserve"> bzw. EXCEL Mustertemplate zur elektronischen Datenverarbeitung</w:t>
      </w:r>
      <w:bookmarkEnd w:id="175"/>
    </w:p>
    <w:p w14:paraId="6C45AE06" w14:textId="77777777" w:rsidR="009D2028" w:rsidRPr="00117018" w:rsidRDefault="009D2028" w:rsidP="009D2028">
      <w:pPr>
        <w:rPr>
          <w:rFonts w:asciiTheme="minorHAnsi" w:hAnsiTheme="minorHAnsi" w:cstheme="minorHAnsi"/>
          <w:sz w:val="20"/>
        </w:rPr>
      </w:pPr>
    </w:p>
    <w:p w14:paraId="1E50A986" w14:textId="012E111D" w:rsidR="00E852AF" w:rsidRPr="00117018"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 xml:space="preserve">fermatrix (ITM) anzugeben bzw. ist alternativ das 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Pr="00117018" w:rsidRDefault="00E42A4B" w:rsidP="00E42A4B">
      <w:pPr>
        <w:rPr>
          <w:rFonts w:asciiTheme="minorHAnsi" w:hAnsiTheme="minorHAnsi" w:cstheme="minorHAnsi"/>
          <w:sz w:val="20"/>
          <w:lang w:val="de-DE"/>
        </w:rPr>
      </w:pPr>
    </w:p>
    <w:p w14:paraId="7A68445A" w14:textId="77777777" w:rsidR="00E852AF" w:rsidRPr="00117018" w:rsidRDefault="00E852AF" w:rsidP="00E852AF">
      <w:pPr>
        <w:spacing w:after="200" w:line="23" w:lineRule="auto"/>
        <w:rPr>
          <w:rFonts w:asciiTheme="minorHAnsi" w:eastAsiaTheme="majorEastAsia" w:hAnsiTheme="minorHAnsi" w:cstheme="minorHAnsi"/>
          <w:b/>
          <w:bCs/>
          <w:szCs w:val="24"/>
        </w:rPr>
      </w:pPr>
    </w:p>
    <w:p w14:paraId="205DCC6B" w14:textId="77777777" w:rsidR="006D4D74" w:rsidRDefault="006D4D74">
      <w:pPr>
        <w:overflowPunct/>
        <w:autoSpaceDE/>
        <w:autoSpaceDN/>
        <w:adjustRightInd/>
        <w:spacing w:after="200" w:line="276" w:lineRule="auto"/>
        <w:jc w:val="left"/>
        <w:textAlignment w:val="auto"/>
        <w:rPr>
          <w:rFonts w:asciiTheme="minorHAnsi" w:eastAsiaTheme="majorEastAsia" w:hAnsiTheme="minorHAnsi"/>
          <w:b/>
          <w:bCs/>
          <w:caps/>
        </w:rPr>
      </w:pPr>
      <w:bookmarkStart w:id="176" w:name="_Toc434579435"/>
      <w:r>
        <w:br w:type="page"/>
      </w:r>
    </w:p>
    <w:p w14:paraId="0D13230A" w14:textId="68AF18F8" w:rsidR="00E852AF" w:rsidRPr="00117018" w:rsidRDefault="00E852AF" w:rsidP="009F7D88">
      <w:pPr>
        <w:pStyle w:val="berschrift1"/>
      </w:pPr>
      <w:bookmarkStart w:id="177" w:name="_Toc150175737"/>
      <w:r w:rsidRPr="00117018">
        <w:lastRenderedPageBreak/>
        <w:t>Spezielle Regeln bezüglich generischer Daten für häufig vorkommende Prozesse</w:t>
      </w:r>
      <w:bookmarkEnd w:id="176"/>
      <w:bookmarkEnd w:id="177"/>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B85554">
      <w:pPr>
        <w:pStyle w:val="berschrift2"/>
      </w:pPr>
      <w:bookmarkStart w:id="178" w:name="_Toc150175738"/>
      <w:r w:rsidRPr="00117018">
        <w:t>Spezielle Regeln für Chemikalien</w:t>
      </w:r>
      <w:bookmarkEnd w:id="178"/>
    </w:p>
    <w:p w14:paraId="25B9BE5D"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 versucht werden, die Chemikalie entweder stöchiometrisch über die Grundchemikalien oder über Basisdaten aus der Datenbank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organic</w:t>
      </w:r>
      <w:proofErr w:type="spellEnd"/>
      <w:r w:rsidRPr="00117018">
        <w:rPr>
          <w:rFonts w:asciiTheme="minorHAnsi" w:hAnsiTheme="minorHAnsi" w:cstheme="minorHAnsi"/>
          <w:sz w:val="20"/>
        </w:rPr>
        <w:t>“ bzw. „</w:t>
      </w:r>
      <w:proofErr w:type="spellStart"/>
      <w:r w:rsidRPr="00117018">
        <w:rPr>
          <w:rFonts w:asciiTheme="minorHAnsi" w:hAnsiTheme="minorHAnsi" w:cstheme="minorHAnsi"/>
          <w:sz w:val="20"/>
        </w:rPr>
        <w:t>chemicals</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inorganic</w:t>
      </w:r>
      <w:proofErr w:type="spellEnd"/>
      <w:r w:rsidRPr="00117018">
        <w:rPr>
          <w:rFonts w:asciiTheme="minorHAnsi" w:hAnsiTheme="minorHAnsi" w:cstheme="minorHAnsi"/>
          <w:sz w:val="20"/>
        </w:rPr>
        <w:t xml:space="preserve">“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B85554">
      <w:pPr>
        <w:pStyle w:val="berschrift2"/>
      </w:pPr>
      <w:bookmarkStart w:id="179" w:name="_Toc150175739"/>
      <w:r w:rsidRPr="00117018">
        <w:t>Spezielle Regeln für Energiebereitstellung</w:t>
      </w:r>
      <w:bookmarkEnd w:id="179"/>
    </w:p>
    <w:p w14:paraId="45AA23B7" w14:textId="77777777" w:rsidR="001E7428" w:rsidRDefault="001E7428" w:rsidP="00E852AF">
      <w:pPr>
        <w:rPr>
          <w:rFonts w:asciiTheme="minorHAnsi" w:hAnsiTheme="minorHAnsi" w:cstheme="minorHAnsi"/>
          <w:sz w:val="20"/>
        </w:rPr>
      </w:pPr>
    </w:p>
    <w:p w14:paraId="2D579E10" w14:textId="736D5D88" w:rsidR="00E852AF" w:rsidRDefault="00B4707F" w:rsidP="00E852AF">
      <w:pPr>
        <w:rPr>
          <w:rFonts w:asciiTheme="minorHAnsi" w:hAnsiTheme="minorHAnsi" w:cstheme="minorHAnsi"/>
          <w:sz w:val="20"/>
        </w:rPr>
      </w:pPr>
      <w:r>
        <w:rPr>
          <w:rFonts w:asciiTheme="minorHAnsi" w:hAnsiTheme="minorHAnsi" w:cstheme="minorHAnsi"/>
          <w:sz w:val="20"/>
        </w:rPr>
        <w:t xml:space="preserve">Es gilt </w:t>
      </w:r>
      <w:proofErr w:type="spellStart"/>
      <w:r>
        <w:rPr>
          <w:rFonts w:asciiTheme="minorHAnsi" w:hAnsiTheme="minorHAnsi" w:cstheme="minorHAnsi"/>
          <w:sz w:val="20"/>
        </w:rPr>
        <w:t>prEN</w:t>
      </w:r>
      <w:proofErr w:type="spellEnd"/>
      <w:r>
        <w:rPr>
          <w:rFonts w:asciiTheme="minorHAnsi" w:hAnsiTheme="minorHAnsi" w:cstheme="minorHAnsi"/>
          <w:sz w:val="20"/>
        </w:rPr>
        <w:t xml:space="preserve"> 15941 Anhang E für Energiebereitstellung.</w:t>
      </w:r>
    </w:p>
    <w:p w14:paraId="118D53EE" w14:textId="3C2CCA83" w:rsidR="00853BB2" w:rsidRDefault="00B4707F" w:rsidP="00E852AF">
      <w:pPr>
        <w:rPr>
          <w:rFonts w:asciiTheme="minorHAnsi" w:hAnsiTheme="minorHAnsi" w:cstheme="minorHAnsi"/>
          <w:sz w:val="20"/>
        </w:rPr>
      </w:pPr>
      <w:r>
        <w:rPr>
          <w:rFonts w:asciiTheme="minorHAnsi" w:hAnsiTheme="minorHAnsi" w:cstheme="minorHAnsi"/>
          <w:sz w:val="20"/>
        </w:rPr>
        <w:t xml:space="preserve">Es ist für alle Hersteller der marktspezifische Produktmix, wenn dieser nicht nachgewiesen werden kann der Versorgermix des Energiebereitstellers zu modellieren. </w:t>
      </w:r>
    </w:p>
    <w:p w14:paraId="1D61C874" w14:textId="3E1D37B4" w:rsidR="00853BB2" w:rsidRDefault="00853BB2" w:rsidP="00E852AF">
      <w:pPr>
        <w:rPr>
          <w:rFonts w:asciiTheme="minorHAnsi" w:hAnsiTheme="minorHAnsi" w:cstheme="minorHAnsi"/>
          <w:sz w:val="20"/>
        </w:rPr>
      </w:pPr>
      <w:r>
        <w:rPr>
          <w:rFonts w:asciiTheme="minorHAnsi" w:hAnsiTheme="minorHAnsi" w:cstheme="minorHAnsi"/>
          <w:sz w:val="20"/>
        </w:rPr>
        <w:t xml:space="preserve">Der marktspezifische Produktmix, der für ein einzelnes Werk/eine Produktionsschiene mit 1 Stromanschluss vertraglich nachgewiesen wird, gilt für dessen gesamten Produktionsmassen innerhalb des Bilanzzeitraumes. Es ist nicht zulässig, Anteile von erneuerbarer Energie rechnerisch (virtuelles Zuteilen des Attributs „erneuerbare Energie) nur einem Teil der Produkte zuzuweisen („grüne Linie“). Die kleinste Einheit ist eine Produktionsschiene mit </w:t>
      </w:r>
      <w:r w:rsidR="00073278">
        <w:rPr>
          <w:rFonts w:asciiTheme="minorHAnsi" w:hAnsiTheme="minorHAnsi" w:cstheme="minorHAnsi"/>
          <w:sz w:val="20"/>
        </w:rPr>
        <w:t>1 Stromanschluss. Produktionsschienen mit unterschiedlichen Stromanschlüssen/Stromverträgen können unterschiedliche EPD</w:t>
      </w:r>
      <w:r w:rsidR="001E7428">
        <w:rPr>
          <w:rFonts w:asciiTheme="minorHAnsi" w:hAnsiTheme="minorHAnsi" w:cstheme="minorHAnsi"/>
          <w:sz w:val="20"/>
        </w:rPr>
        <w:t>-</w:t>
      </w:r>
      <w:r w:rsidR="00073278">
        <w:rPr>
          <w:rFonts w:asciiTheme="minorHAnsi" w:hAnsiTheme="minorHAnsi" w:cstheme="minorHAnsi"/>
          <w:sz w:val="20"/>
        </w:rPr>
        <w:t>Daten bekommen.</w:t>
      </w:r>
    </w:p>
    <w:p w14:paraId="23645BAE" w14:textId="77777777" w:rsidR="00853BB2" w:rsidRDefault="00853BB2" w:rsidP="00E852AF">
      <w:pPr>
        <w:rPr>
          <w:rFonts w:asciiTheme="minorHAnsi" w:hAnsiTheme="minorHAnsi" w:cstheme="minorHAnsi"/>
          <w:sz w:val="20"/>
        </w:rPr>
      </w:pPr>
    </w:p>
    <w:p w14:paraId="0E6836A9" w14:textId="572E3998" w:rsidR="00B4707F" w:rsidRDefault="00B4707F" w:rsidP="00E852AF">
      <w:pPr>
        <w:rPr>
          <w:rFonts w:asciiTheme="minorHAnsi" w:hAnsiTheme="minorHAnsi" w:cstheme="minorHAnsi"/>
          <w:sz w:val="20"/>
        </w:rPr>
      </w:pPr>
      <w:r>
        <w:rPr>
          <w:rFonts w:asciiTheme="minorHAnsi" w:hAnsiTheme="minorHAnsi" w:cstheme="minorHAnsi"/>
          <w:sz w:val="20"/>
        </w:rPr>
        <w:t xml:space="preserve">In Österreich und der Schweiz gibt es Stromkennzeichnungsverordnungen (Notiz: das Herstellerwerk muss innerhalb der österreichischen oder schweizerischen Landesgrenze situiert sein, dann ist der Zählpunkt auch innerhalb der Landesgrenze. Daher ist kein Residualmix anwendbar. Nachweise für </w:t>
      </w:r>
      <w:r w:rsidR="009B600C">
        <w:rPr>
          <w:rFonts w:asciiTheme="minorHAnsi" w:hAnsiTheme="minorHAnsi" w:cstheme="minorHAnsi"/>
          <w:sz w:val="20"/>
        </w:rPr>
        <w:t xml:space="preserve">„Book and Claim“-artige Löschungsszenarien der Herkunftsnachweise sind in diesen Ländern nur notwendig, wenn berechtigte Zweifel an den Angaben der Hersteller/Energieerzeuger bestehen und können </w:t>
      </w:r>
      <w:r w:rsidR="005D3132">
        <w:rPr>
          <w:rFonts w:asciiTheme="minorHAnsi" w:hAnsiTheme="minorHAnsi" w:cstheme="minorHAnsi"/>
          <w:sz w:val="20"/>
        </w:rPr>
        <w:t xml:space="preserve">in Österreich </w:t>
      </w:r>
      <w:r w:rsidR="009B600C">
        <w:rPr>
          <w:rFonts w:asciiTheme="minorHAnsi" w:hAnsiTheme="minorHAnsi" w:cstheme="minorHAnsi"/>
          <w:sz w:val="20"/>
        </w:rPr>
        <w:t>bei der E-Control angefordert werden. Ansonsten reichen Vertragspapiere zwischen Herstellern und Energiebereitstellern sowie letzteren mit anderen Energiebereitstellern.</w:t>
      </w:r>
      <w:r w:rsidR="00363CCE">
        <w:rPr>
          <w:rFonts w:asciiTheme="minorHAnsi" w:hAnsiTheme="minorHAnsi" w:cstheme="minorHAnsi"/>
          <w:sz w:val="20"/>
        </w:rPr>
        <w:t>)</w:t>
      </w:r>
    </w:p>
    <w:p w14:paraId="49720289" w14:textId="4AFF21B6" w:rsidR="009B600C" w:rsidRDefault="009B600C" w:rsidP="00E852AF">
      <w:pPr>
        <w:rPr>
          <w:rFonts w:asciiTheme="minorHAnsi" w:hAnsiTheme="minorHAnsi" w:cstheme="minorHAnsi"/>
          <w:sz w:val="20"/>
        </w:rPr>
      </w:pPr>
    </w:p>
    <w:p w14:paraId="38BD27AC" w14:textId="16626DD4" w:rsidR="009B600C" w:rsidRPr="00117018" w:rsidRDefault="009B600C" w:rsidP="00E852AF">
      <w:pPr>
        <w:rPr>
          <w:rFonts w:asciiTheme="minorHAnsi" w:hAnsiTheme="minorHAnsi" w:cstheme="minorHAnsi"/>
          <w:sz w:val="20"/>
        </w:rPr>
      </w:pPr>
      <w:r>
        <w:rPr>
          <w:rFonts w:asciiTheme="minorHAnsi" w:hAnsiTheme="minorHAnsi" w:cstheme="minorHAnsi"/>
          <w:sz w:val="20"/>
        </w:rPr>
        <w:t xml:space="preserve">Die Nachweise über den gekauften Mix sind vom Hersteller über 5 Jahre lang nachzuweisen. Das kann </w:t>
      </w:r>
      <w:proofErr w:type="gramStart"/>
      <w:r>
        <w:rPr>
          <w:rFonts w:asciiTheme="minorHAnsi" w:hAnsiTheme="minorHAnsi" w:cstheme="minorHAnsi"/>
          <w:sz w:val="20"/>
        </w:rPr>
        <w:t>mittels langfristige</w:t>
      </w:r>
      <w:r w:rsidR="00881D9E">
        <w:rPr>
          <w:rFonts w:asciiTheme="minorHAnsi" w:hAnsiTheme="minorHAnsi" w:cstheme="minorHAnsi"/>
          <w:sz w:val="20"/>
        </w:rPr>
        <w:t xml:space="preserve">n </w:t>
      </w:r>
      <w:r>
        <w:rPr>
          <w:rFonts w:asciiTheme="minorHAnsi" w:hAnsiTheme="minorHAnsi" w:cstheme="minorHAnsi"/>
          <w:sz w:val="20"/>
        </w:rPr>
        <w:t>Verträgen</w:t>
      </w:r>
      <w:proofErr w:type="gramEnd"/>
      <w:r>
        <w:rPr>
          <w:rFonts w:asciiTheme="minorHAnsi" w:hAnsiTheme="minorHAnsi" w:cstheme="minorHAnsi"/>
          <w:sz w:val="20"/>
        </w:rPr>
        <w:t xml:space="preserve"> oder jährlichen Nachweisen an den Programmbetreiber geschehen. Der Programmbetreiber prüft die Verträge stichprobenartig, jedenfalls ist jedoch im Zuge der </w:t>
      </w:r>
      <w:r w:rsidR="00026D76">
        <w:rPr>
          <w:rFonts w:asciiTheme="minorHAnsi" w:hAnsiTheme="minorHAnsi" w:cstheme="minorHAnsi"/>
          <w:sz w:val="20"/>
        </w:rPr>
        <w:t>Verlängerung/</w:t>
      </w:r>
      <w:r>
        <w:rPr>
          <w:rFonts w:asciiTheme="minorHAnsi" w:hAnsiTheme="minorHAnsi" w:cstheme="minorHAnsi"/>
          <w:sz w:val="20"/>
        </w:rPr>
        <w:t>Neuausstellung der EPD nach 5 Jahren ein rückwirkender Nachweis der bezogenen Energie zu liefern.</w:t>
      </w:r>
    </w:p>
    <w:p w14:paraId="1557A069" w14:textId="77777777" w:rsidR="00E852AF" w:rsidRPr="00117018" w:rsidRDefault="00E852AF" w:rsidP="00E852AF">
      <w:pPr>
        <w:rPr>
          <w:rFonts w:asciiTheme="minorHAnsi" w:hAnsiTheme="minorHAnsi" w:cstheme="minorHAnsi"/>
          <w:sz w:val="20"/>
        </w:rPr>
      </w:pPr>
    </w:p>
    <w:p w14:paraId="5DB19264" w14:textId="77777777" w:rsidR="00E852AF" w:rsidRPr="00117018" w:rsidRDefault="00E852AF" w:rsidP="00B85554">
      <w:pPr>
        <w:pStyle w:val="berschrift2"/>
      </w:pPr>
      <w:bookmarkStart w:id="180" w:name="_Toc480012818"/>
      <w:bookmarkStart w:id="181" w:name="_Toc244945009"/>
      <w:bookmarkStart w:id="182" w:name="_Toc150175740"/>
      <w:r w:rsidRPr="00117018">
        <w:t>Spezielle Regeln für Transporte</w:t>
      </w:r>
      <w:bookmarkEnd w:id="182"/>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die Distanz zu den nächstgrößeren Orten mit einem entsprechenden Zuschlag abgeschätzt werden. Die Resultate sind auf 5 km-Schritte zu runden. Die Distanzen der Übersee-Schifffahrt können z.B. gemäß </w:t>
      </w:r>
      <w:hyperlink r:id="rId24"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w:t>
      </w:r>
      <w:proofErr w:type="spellStart"/>
      <w:r w:rsidRPr="00117018">
        <w:rPr>
          <w:rFonts w:asciiTheme="minorHAnsi" w:hAnsiTheme="minorHAnsi" w:cstheme="minorHAnsi"/>
          <w:sz w:val="20"/>
        </w:rPr>
        <w:t>google</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earth</w:t>
      </w:r>
      <w:proofErr w:type="spellEnd"/>
      <w:r w:rsidRPr="00117018">
        <w:rPr>
          <w:rFonts w:asciiTheme="minorHAnsi" w:hAnsiTheme="minorHAnsi" w:cstheme="minorHAnsi"/>
          <w:sz w:val="20"/>
        </w:rPr>
        <w:t>“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 xml:space="preserve">Generische Daten enthalten meist bereits Annahmen für die Transportdistanzen. Diese können übernommen werden, wenn die Relevanz der Transporte gering ist (siehe </w:t>
      </w:r>
      <w:proofErr w:type="spellStart"/>
      <w:r w:rsidRPr="00117018">
        <w:rPr>
          <w:rFonts w:asciiTheme="minorHAnsi" w:hAnsiTheme="minorHAnsi" w:cstheme="minorHAnsi"/>
          <w:sz w:val="20"/>
        </w:rPr>
        <w:t>Abschneidekriterien</w:t>
      </w:r>
      <w:proofErr w:type="spellEnd"/>
      <w:r w:rsidRPr="00117018">
        <w:rPr>
          <w:rFonts w:asciiTheme="minorHAnsi" w:hAnsiTheme="minorHAnsi" w:cstheme="minorHAnsi"/>
          <w:sz w:val="20"/>
        </w:rPr>
        <w:t xml:space="preserve">) bzw. wenn die </w:t>
      </w:r>
      <w:proofErr w:type="spellStart"/>
      <w:r w:rsidRPr="00117018">
        <w:rPr>
          <w:rFonts w:asciiTheme="minorHAnsi" w:hAnsiTheme="minorHAnsi" w:cstheme="minorHAnsi"/>
          <w:sz w:val="20"/>
        </w:rPr>
        <w:t>Produktkategorieregeln</w:t>
      </w:r>
      <w:proofErr w:type="spellEnd"/>
      <w:r w:rsidRPr="00117018">
        <w:rPr>
          <w:rFonts w:asciiTheme="minorHAnsi" w:hAnsiTheme="minorHAnsi" w:cstheme="minorHAnsi"/>
          <w:sz w:val="20"/>
        </w:rPr>
        <w:t xml:space="preserve">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812FA3B" w:rsidR="00E852AF" w:rsidRDefault="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0B169C4D" w14:textId="77777777" w:rsidR="00881D9E" w:rsidRPr="00117018" w:rsidRDefault="00881D9E" w:rsidP="004A16C6">
      <w:pPr>
        <w:overflowPunct/>
        <w:autoSpaceDE/>
        <w:autoSpaceDN/>
        <w:adjustRightInd/>
        <w:spacing w:line="320" w:lineRule="exact"/>
        <w:ind w:left="720"/>
        <w:jc w:val="left"/>
        <w:textAlignment w:val="auto"/>
        <w:rPr>
          <w:rFonts w:asciiTheme="minorHAnsi" w:hAnsiTheme="minorHAnsi" w:cstheme="minorHAnsi"/>
          <w:sz w:val="20"/>
        </w:rPr>
      </w:pP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B85554">
      <w:pPr>
        <w:pStyle w:val="berschrift2"/>
      </w:pPr>
      <w:bookmarkStart w:id="183" w:name="_Toc150175741"/>
      <w:r w:rsidRPr="00117018">
        <w:t>Spezielle Regeln für die Verpackung</w:t>
      </w:r>
      <w:bookmarkEnd w:id="183"/>
    </w:p>
    <w:p w14:paraId="15CD903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-Datenbank für die unterschiedlichen Materialen eingesetzt:</w:t>
      </w:r>
    </w:p>
    <w:p w14:paraId="0A21C42E" w14:textId="0526EF8F"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b/>
          <w:bCs/>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Packaging film, low density polyethylene {GLO}| </w:t>
      </w:r>
    </w:p>
    <w:p w14:paraId="4C6FCF68" w14:textId="1D5FC0CA"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Corrugated board box {RER}| </w:t>
      </w:r>
    </w:p>
    <w:p w14:paraId="7874B98C" w14:textId="49A0BF4A"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Kraft paper, unbleached {GLO}| </w:t>
      </w:r>
    </w:p>
    <w:p w14:paraId="30FF17DC" w14:textId="60B83F16"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Holz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market for</w:t>
      </w:r>
      <w:r w:rsidR="002905B7" w:rsidRPr="00117018">
        <w:rPr>
          <w:rFonts w:asciiTheme="minorHAnsi" w:hAnsiTheme="minorHAnsi" w:cstheme="minorHAnsi"/>
          <w:sz w:val="20"/>
          <w:lang w:val="en-GB"/>
        </w:rPr>
        <w:t xml:space="preserve"> </w:t>
      </w:r>
      <w:proofErr w:type="spellStart"/>
      <w:r w:rsidRPr="00117018">
        <w:rPr>
          <w:rFonts w:asciiTheme="minorHAnsi" w:hAnsiTheme="minorHAnsi" w:cstheme="minorHAnsi"/>
          <w:sz w:val="20"/>
          <w:lang w:val="en-GB"/>
        </w:rPr>
        <w:t>Sawnwood</w:t>
      </w:r>
      <w:proofErr w:type="spellEnd"/>
      <w:r w:rsidRPr="00117018">
        <w:rPr>
          <w:rFonts w:asciiTheme="minorHAnsi" w:hAnsiTheme="minorHAnsi" w:cstheme="minorHAnsi"/>
          <w:sz w:val="20"/>
          <w:lang w:val="en-GB"/>
        </w:rPr>
        <w:t>, softwood, raw, dried (u=10%) {RER}</w:t>
      </w:r>
    </w:p>
    <w:p w14:paraId="45433142" w14:textId="77777777" w:rsidR="00E852AF" w:rsidRPr="00117018" w:rsidRDefault="00E852AF" w:rsidP="00F25097">
      <w:p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Wenn keine spezifischen Daten vorliegen, werden für Standard-Euro-Paletten im </w:t>
      </w:r>
      <w:proofErr w:type="spellStart"/>
      <w:r w:rsidRPr="00117018">
        <w:rPr>
          <w:rFonts w:asciiTheme="minorHAnsi" w:hAnsiTheme="minorHAnsi" w:cstheme="minorHAnsi"/>
          <w:sz w:val="20"/>
        </w:rPr>
        <w:t>Mehrweg</w:t>
      </w:r>
      <w:proofErr w:type="spellEnd"/>
      <w:r w:rsidRPr="00117018">
        <w:rPr>
          <w:rFonts w:asciiTheme="minorHAnsi" w:hAnsiTheme="minorHAnsi" w:cstheme="minorHAnsi"/>
          <w:sz w:val="20"/>
        </w:rPr>
        <w:t xml:space="preserve"> 10 Umläufe angesetzt.</w:t>
      </w:r>
    </w:p>
    <w:p w14:paraId="3DC57EC1" w14:textId="7BF3DDF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Metall</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Steel, low-alloyed, hot rolled {GLO}| </w:t>
      </w:r>
    </w:p>
    <w:p w14:paraId="55974CB5" w14:textId="77777777" w:rsidR="007E6106" w:rsidRPr="00117018" w:rsidRDefault="007E6106" w:rsidP="007E6106">
      <w:pPr>
        <w:overflowPunct/>
        <w:autoSpaceDE/>
        <w:autoSpaceDN/>
        <w:adjustRightInd/>
        <w:spacing w:line="320" w:lineRule="exact"/>
        <w:jc w:val="left"/>
        <w:textAlignment w:val="auto"/>
        <w:rPr>
          <w:rFonts w:asciiTheme="minorHAnsi" w:hAnsiTheme="minorHAnsi" w:cstheme="minorHAnsi"/>
          <w:sz w:val="20"/>
          <w:lang w:val="en-GB"/>
        </w:rPr>
      </w:pPr>
    </w:p>
    <w:p w14:paraId="5C9C7A6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Folgende Basisdaten werden von der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-Datenbank für die unterschiedlichen Materialen eingesetzt:</w:t>
      </w:r>
    </w:p>
    <w:p w14:paraId="7A113F92"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Polyethylenverpackung</w:t>
      </w:r>
      <w:proofErr w:type="spellEnd"/>
      <w:r w:rsidRPr="00117018">
        <w:rPr>
          <w:rFonts w:asciiTheme="minorHAnsi" w:hAnsiTheme="minorHAnsi" w:cstheme="minorHAnsi"/>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Polyethylene film (PE-LD) [technology mix] [production mix, at producer] RER</w:t>
      </w:r>
    </w:p>
    <w:p w14:paraId="02C0C90A"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117018">
        <w:rPr>
          <w:rFonts w:asciiTheme="minorHAnsi" w:hAnsiTheme="minorHAnsi" w:cstheme="minorHAnsi"/>
          <w:sz w:val="20"/>
          <w:lang w:val="en-GB"/>
        </w:rPr>
        <w:t>Karton</w:t>
      </w:r>
      <w:proofErr w:type="spellEnd"/>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Pr="00117018">
        <w:rPr>
          <w:rFonts w:asciiTheme="minorHAnsi" w:hAnsiTheme="minorHAnsi" w:cstheme="minorHAnsi"/>
          <w:sz w:val="20"/>
          <w:lang w:val="en-GB"/>
        </w:rPr>
        <w:t>Kraft paper (EN15804 A1-A3) [technology mix] [production mix, at plant] [1 kg] EU-27</w:t>
      </w:r>
    </w:p>
    <w:p w14:paraId="01EFC06F" w14:textId="495483A9"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B85554">
      <w:pPr>
        <w:pStyle w:val="berschrift2"/>
      </w:pPr>
      <w:bookmarkStart w:id="184" w:name="_Toc150175742"/>
      <w:r w:rsidRPr="00117018">
        <w:t>Spezielle Regeln für Emissionen und Emissionsbeseitigung</w:t>
      </w:r>
      <w:bookmarkEnd w:id="184"/>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B85554">
      <w:pPr>
        <w:pStyle w:val="berschrift2"/>
      </w:pPr>
      <w:bookmarkStart w:id="185" w:name="_Toc150175743"/>
      <w:r w:rsidRPr="00117018">
        <w:t>Spezielle Regeln für die Abfallbehandlung</w:t>
      </w:r>
      <w:bookmarkEnd w:id="185"/>
    </w:p>
    <w:p w14:paraId="020490C0" w14:textId="77777777" w:rsidR="00E852AF" w:rsidRPr="00117018" w:rsidRDefault="00E852AF" w:rsidP="00E852AF">
      <w:pPr>
        <w:rPr>
          <w:rFonts w:asciiTheme="minorHAnsi" w:hAnsiTheme="minorHAnsi" w:cstheme="minorHAnsi"/>
          <w:sz w:val="20"/>
        </w:rPr>
      </w:pPr>
    </w:p>
    <w:p w14:paraId="0431B4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Abfallbehandlungs- bzw. -beseitigungsverfahren hat sich am heutigen Stand der Technik zu orientieren. Für die Abfallbehandlung und -beseitigung sind die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w:t>
      </w:r>
      <w:proofErr w:type="spellStart"/>
      <w:r w:rsidRPr="00117018">
        <w:rPr>
          <w:rFonts w:asciiTheme="minorHAnsi" w:hAnsiTheme="minorHAnsi" w:cstheme="minorHAnsi"/>
          <w:sz w:val="20"/>
        </w:rPr>
        <w:t>report</w:t>
      </w:r>
      <w:proofErr w:type="spellEnd"/>
      <w:r w:rsidRPr="00117018">
        <w:rPr>
          <w:rFonts w:asciiTheme="minorHAnsi" w:hAnsiTheme="minorHAnsi" w:cstheme="minorHAnsi"/>
          <w:sz w:val="20"/>
        </w:rPr>
        <w:t xml:space="preserve"> 1, S.18, angeführten Datensätze zu verwenden.</w:t>
      </w:r>
    </w:p>
    <w:p w14:paraId="01EDEB2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Die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-Prozesse für die Abfallbehandlung und -beseitigung von Baurestmassen (in der Schweiz) sind auf österreichische Verhältnisse anwendbar (Systemgrenzen, Technische Daten, Emissionswerte für Schadstoffe in Luft, Boden und Wasser) (PLADERER, MÖTZL et al, 2009).</w:t>
      </w:r>
    </w:p>
    <w:p w14:paraId="1F641E5E" w14:textId="77777777" w:rsidR="00E852AF" w:rsidRPr="00117018" w:rsidRDefault="00E852AF" w:rsidP="00E852AF">
      <w:pPr>
        <w:rPr>
          <w:rFonts w:asciiTheme="minorHAnsi" w:hAnsiTheme="minorHAnsi" w:cstheme="minorHAnsi"/>
          <w:sz w:val="20"/>
        </w:rPr>
      </w:pPr>
      <w:bookmarkStart w:id="186" w:name="_Toc244945012"/>
      <w:r w:rsidRPr="00117018">
        <w:rPr>
          <w:rFonts w:asciiTheme="minorHAnsi" w:hAnsiTheme="minorHAnsi" w:cstheme="minorHAnsi"/>
          <w:sz w:val="20"/>
        </w:rPr>
        <w:t xml:space="preserve">Das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Modell einer Hausmüll-Verbrennungsanlage entspricht dem Stand Schweizer </w:t>
      </w:r>
      <w:proofErr w:type="spellStart"/>
      <w:r w:rsidRPr="00117018">
        <w:rPr>
          <w:rFonts w:asciiTheme="minorHAnsi" w:hAnsiTheme="minorHAnsi" w:cstheme="minorHAnsi"/>
          <w:sz w:val="20"/>
        </w:rPr>
        <w:t>Kehrichtsverbrennungs</w:t>
      </w:r>
      <w:r w:rsidRPr="00117018">
        <w:rPr>
          <w:rFonts w:asciiTheme="minorHAnsi" w:hAnsiTheme="minorHAnsi" w:cstheme="minorHAnsi"/>
          <w:sz w:val="20"/>
        </w:rPr>
        <w:softHyphen/>
        <w:t>anlagen</w:t>
      </w:r>
      <w:proofErr w:type="spellEnd"/>
      <w:r w:rsidRPr="00117018">
        <w:rPr>
          <w:rFonts w:asciiTheme="minorHAnsi" w:hAnsiTheme="minorHAnsi" w:cstheme="minorHAnsi"/>
          <w:sz w:val="20"/>
        </w:rPr>
        <w:t xml:space="preserve"> (Müllverbrennungsanlagen). Es ist auf einen kg Abfallinput als funktionelle Einheit bezogen. Vom Nutzer geändert werden können folgende Parameter:</w:t>
      </w:r>
    </w:p>
    <w:p w14:paraId="5EEDBE7D"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Abfallfraktionen</w:t>
      </w:r>
    </w:p>
    <w:p w14:paraId="61B1B027"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biogenes und fossiles C im Abfall</w:t>
      </w:r>
    </w:p>
    <w:p w14:paraId="78BFB3D6"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magnetisches Eisen im Abfall</w:t>
      </w:r>
    </w:p>
    <w:p w14:paraId="6D63199E" w14:textId="77777777" w:rsidR="00E852AF" w:rsidRPr="00117018" w:rsidRDefault="00E852AF">
      <w:pPr>
        <w:numPr>
          <w:ilvl w:val="0"/>
          <w:numId w:val="1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Verwendete </w:t>
      </w:r>
      <w:proofErr w:type="spellStart"/>
      <w:r w:rsidRPr="00117018">
        <w:rPr>
          <w:rFonts w:asciiTheme="minorHAnsi" w:hAnsiTheme="minorHAnsi" w:cstheme="minorHAnsi"/>
          <w:sz w:val="20"/>
        </w:rPr>
        <w:t>DeNOx</w:t>
      </w:r>
      <w:proofErr w:type="spellEnd"/>
      <w:r w:rsidRPr="00117018">
        <w:rPr>
          <w:rFonts w:asciiTheme="minorHAnsi" w:hAnsiTheme="minorHAnsi" w:cstheme="minorHAnsi"/>
          <w:sz w:val="20"/>
        </w:rPr>
        <w:t>-Technik (SCR, SNCR usw.)</w:t>
      </w:r>
    </w:p>
    <w:p w14:paraId="0DDAAC6D" w14:textId="77777777" w:rsidR="00E852AF" w:rsidRPr="00117018" w:rsidRDefault="00E852AF" w:rsidP="00E852AF">
      <w:pPr>
        <w:spacing w:line="320" w:lineRule="exact"/>
        <w:ind w:left="360"/>
        <w:rPr>
          <w:rFonts w:asciiTheme="minorHAnsi" w:hAnsiTheme="minorHAnsi" w:cstheme="minorHAnsi"/>
          <w:sz w:val="20"/>
        </w:rPr>
      </w:pPr>
    </w:p>
    <w:p w14:paraId="191585FA" w14:textId="77777777" w:rsidR="00E852AF" w:rsidRPr="00117018" w:rsidRDefault="00E852AF" w:rsidP="00B85554">
      <w:pPr>
        <w:pStyle w:val="berschrift2"/>
      </w:pPr>
      <w:bookmarkStart w:id="187" w:name="_Toc150175744"/>
      <w:r w:rsidRPr="00117018">
        <w:t>Spezielle Regeln für Abwasser</w:t>
      </w:r>
      <w:bookmarkEnd w:id="186"/>
      <w:bookmarkEnd w:id="187"/>
    </w:p>
    <w:p w14:paraId="69C17A05" w14:textId="77777777" w:rsidR="00E852AF" w:rsidRPr="00117018" w:rsidRDefault="00E852AF" w:rsidP="00E852AF">
      <w:pPr>
        <w:rPr>
          <w:rFonts w:asciiTheme="minorHAnsi" w:hAnsiTheme="minorHAnsi" w:cstheme="minorHAnsi"/>
          <w:sz w:val="20"/>
        </w:rPr>
      </w:pPr>
    </w:p>
    <w:p w14:paraId="3E73067B" w14:textId="7D76FAFA"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Falls die Größe der Kläranlage für die Behandlung anfallenden Abwasser nicht definiert wird, wird ein </w:t>
      </w:r>
      <w:proofErr w:type="spellStart"/>
      <w:r w:rsidRPr="00117018">
        <w:rPr>
          <w:rFonts w:asciiTheme="minorHAnsi" w:hAnsiTheme="minorHAnsi" w:cstheme="minorHAnsi"/>
          <w:sz w:val="20"/>
        </w:rPr>
        <w:t>worst-case-Szenario</w:t>
      </w:r>
      <w:proofErr w:type="spellEnd"/>
      <w:r w:rsidRPr="00117018">
        <w:rPr>
          <w:rFonts w:asciiTheme="minorHAnsi" w:hAnsiTheme="minorHAnsi" w:cstheme="minorHAnsi"/>
          <w:sz w:val="20"/>
        </w:rPr>
        <w:t xml:space="preserve"> gewählt.</w:t>
      </w:r>
    </w:p>
    <w:p w14:paraId="58875430" w14:textId="5AB58995" w:rsidR="00881D9E" w:rsidRDefault="00881D9E" w:rsidP="00E852AF">
      <w:pPr>
        <w:rPr>
          <w:rFonts w:asciiTheme="minorHAnsi" w:hAnsiTheme="minorHAnsi" w:cstheme="minorHAnsi"/>
          <w:sz w:val="20"/>
        </w:rPr>
      </w:pP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B85554">
      <w:pPr>
        <w:pStyle w:val="berschrift2"/>
      </w:pPr>
      <w:bookmarkStart w:id="188" w:name="_Toc244945013"/>
      <w:bookmarkStart w:id="189" w:name="_Toc150175745"/>
      <w:r w:rsidRPr="00117018">
        <w:t>Spezielle Regeln für Infrastruktur</w:t>
      </w:r>
      <w:bookmarkEnd w:id="188"/>
      <w:bookmarkEnd w:id="189"/>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w:t>
      </w:r>
      <w:proofErr w:type="spellStart"/>
      <w:r w:rsidRPr="00117018">
        <w:rPr>
          <w:rFonts w:asciiTheme="minorHAnsi" w:hAnsiTheme="minorHAnsi" w:cstheme="minorHAnsi"/>
          <w:sz w:val="20"/>
        </w:rPr>
        <w:t>ecoinvent</w:t>
      </w:r>
      <w:proofErr w:type="spellEnd"/>
      <w:r w:rsidRPr="00117018">
        <w:rPr>
          <w:rFonts w:asciiTheme="minorHAnsi" w:hAnsiTheme="minorHAnsi" w:cstheme="minorHAnsi"/>
          <w:sz w:val="20"/>
        </w:rPr>
        <w:t xml:space="preserve">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80"/>
    <w:bookmarkEnd w:id="181"/>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9F7D88">
      <w:pPr>
        <w:pStyle w:val="berschrift1"/>
      </w:pPr>
      <w:bookmarkStart w:id="190" w:name="_Toc434579436"/>
      <w:bookmarkStart w:id="191" w:name="_Toc150175746"/>
      <w:r w:rsidRPr="00117018">
        <w:t>Anforderungen an zugelassene Datenbanken für generische Daten</w:t>
      </w:r>
      <w:bookmarkEnd w:id="190"/>
      <w:bookmarkEnd w:id="191"/>
    </w:p>
    <w:p w14:paraId="027814B5" w14:textId="77777777" w:rsidR="00E852AF" w:rsidRPr="00117018" w:rsidRDefault="00E852AF" w:rsidP="00E852AF">
      <w:pPr>
        <w:rPr>
          <w:rFonts w:asciiTheme="minorHAnsi" w:hAnsiTheme="minorHAnsi" w:cstheme="minorHAnsi"/>
          <w:sz w:val="20"/>
        </w:rPr>
      </w:pPr>
    </w:p>
    <w:p w14:paraId="53BF17E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ecoinvent</w:t>
      </w:r>
      <w:proofErr w:type="spellEnd"/>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w:t>
      </w:r>
      <w:proofErr w:type="spellStart"/>
      <w:r w:rsidRPr="00117018">
        <w:rPr>
          <w:rFonts w:cstheme="minorHAnsi"/>
          <w:sz w:val="20"/>
          <w:szCs w:val="20"/>
        </w:rPr>
        <w:t>cut</w:t>
      </w:r>
      <w:proofErr w:type="spellEnd"/>
      <w:r w:rsidRPr="00117018">
        <w:rPr>
          <w:rFonts w:cstheme="minorHAnsi"/>
          <w:sz w:val="20"/>
          <w:szCs w:val="20"/>
        </w:rPr>
        <w:t xml:space="preserve">-off </w:t>
      </w:r>
      <w:proofErr w:type="spellStart"/>
      <w:r w:rsidRPr="00117018">
        <w:rPr>
          <w:rFonts w:cstheme="minorHAnsi"/>
          <w:sz w:val="20"/>
          <w:szCs w:val="20"/>
        </w:rPr>
        <w:t>by</w:t>
      </w:r>
      <w:proofErr w:type="spellEnd"/>
      <w:r w:rsidRPr="00117018">
        <w:rPr>
          <w:rFonts w:cstheme="minorHAnsi"/>
          <w:sz w:val="20"/>
          <w:szCs w:val="20"/>
        </w:rPr>
        <w:t xml:space="preserve"> </w:t>
      </w:r>
      <w:proofErr w:type="spellStart"/>
      <w:r w:rsidRPr="00117018">
        <w:rPr>
          <w:rFonts w:cstheme="minorHAnsi"/>
          <w:sz w:val="20"/>
          <w:szCs w:val="20"/>
        </w:rPr>
        <w:t>classification</w:t>
      </w:r>
      <w:proofErr w:type="spellEnd"/>
      <w:r w:rsidRPr="00117018">
        <w:rPr>
          <w:rFonts w:cstheme="minorHAnsi"/>
          <w:sz w:val="20"/>
          <w:szCs w:val="20"/>
        </w:rPr>
        <w:t xml:space="preserve">“ festgelegt. Es ist immer die neueste Version eines </w:t>
      </w:r>
      <w:proofErr w:type="spellStart"/>
      <w:r w:rsidRPr="00117018">
        <w:rPr>
          <w:rFonts w:cstheme="minorHAnsi"/>
          <w:sz w:val="20"/>
          <w:szCs w:val="20"/>
        </w:rPr>
        <w:t>ecoinvent</w:t>
      </w:r>
      <w:proofErr w:type="spellEnd"/>
      <w:r w:rsidRPr="00117018">
        <w:rPr>
          <w:rFonts w:cstheme="minorHAnsi"/>
          <w:sz w:val="20"/>
          <w:szCs w:val="20"/>
        </w:rPr>
        <w:t xml:space="preserve"> Datensatzes, die in den gängigen Ökobilanzierungstools (</w:t>
      </w:r>
      <w:proofErr w:type="spellStart"/>
      <w:r w:rsidRPr="00117018">
        <w:rPr>
          <w:rFonts w:cstheme="minorHAnsi"/>
          <w:sz w:val="20"/>
          <w:szCs w:val="20"/>
        </w:rPr>
        <w:t>SimaPro</w:t>
      </w:r>
      <w:proofErr w:type="spellEnd"/>
      <w:r w:rsidRPr="00117018">
        <w:rPr>
          <w:rFonts w:cstheme="minorHAnsi"/>
          <w:sz w:val="20"/>
          <w:szCs w:val="20"/>
        </w:rPr>
        <w:t xml:space="preserve">, </w:t>
      </w:r>
      <w:proofErr w:type="spellStart"/>
      <w:r w:rsidRPr="00117018">
        <w:rPr>
          <w:rFonts w:cstheme="minorHAnsi"/>
          <w:sz w:val="20"/>
          <w:szCs w:val="20"/>
        </w:rPr>
        <w:t>GaBi</w:t>
      </w:r>
      <w:proofErr w:type="spellEnd"/>
      <w:r w:rsidRPr="00117018">
        <w:rPr>
          <w:rFonts w:cstheme="minorHAnsi"/>
          <w:sz w:val="20"/>
          <w:szCs w:val="20"/>
        </w:rPr>
        <w:t>,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proofErr w:type="spellStart"/>
      <w:r w:rsidRPr="00117018">
        <w:rPr>
          <w:rFonts w:asciiTheme="minorHAnsi" w:hAnsiTheme="minorHAnsi" w:cstheme="minorHAnsi"/>
          <w:b/>
          <w:sz w:val="20"/>
        </w:rPr>
        <w:t>GaBi</w:t>
      </w:r>
      <w:proofErr w:type="spellEnd"/>
    </w:p>
    <w:p w14:paraId="78A044AD" w14:textId="77777777" w:rsidR="00E852AF" w:rsidRPr="00117018" w:rsidRDefault="00E852AF" w:rsidP="00E852AF">
      <w:pPr>
        <w:rPr>
          <w:rFonts w:asciiTheme="minorHAnsi" w:hAnsiTheme="minorHAnsi" w:cstheme="minorHAnsi"/>
          <w:sz w:val="20"/>
        </w:rPr>
      </w:pPr>
    </w:p>
    <w:p w14:paraId="37779AE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immer die neueste Version der Datenbank </w:t>
      </w:r>
      <w:proofErr w:type="spellStart"/>
      <w:r w:rsidRPr="00117018">
        <w:rPr>
          <w:rFonts w:asciiTheme="minorHAnsi" w:hAnsiTheme="minorHAnsi" w:cstheme="minorHAnsi"/>
          <w:sz w:val="20"/>
        </w:rPr>
        <w:t>GaBi</w:t>
      </w:r>
      <w:proofErr w:type="spellEnd"/>
      <w:r w:rsidRPr="00117018">
        <w:rPr>
          <w:rFonts w:asciiTheme="minorHAnsi" w:hAnsiTheme="minorHAnsi" w:cstheme="minorHAnsi"/>
          <w:sz w:val="20"/>
        </w:rPr>
        <w:t xml:space="preserve">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39A279F9"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 xml:space="preserve">Für beide Datenbanken gilt: die Versionsnummer der Datenbank ist anzuführen, ebenso die Versionsnummer der Software mit welcher gearbeitet wurde. Bei </w:t>
      </w:r>
      <w:proofErr w:type="spellStart"/>
      <w:r w:rsidRPr="00117018">
        <w:rPr>
          <w:rFonts w:asciiTheme="minorHAnsi" w:hAnsiTheme="minorHAnsi" w:cstheme="minorHAnsi"/>
          <w:sz w:val="20"/>
          <w:lang w:val="de-DE"/>
        </w:rPr>
        <w:t>GaBi</w:t>
      </w:r>
      <w:proofErr w:type="spellEnd"/>
      <w:r w:rsidRPr="00117018">
        <w:rPr>
          <w:rFonts w:asciiTheme="minorHAnsi" w:hAnsiTheme="minorHAnsi" w:cstheme="minorHAnsi"/>
          <w:sz w:val="20"/>
          <w:lang w:val="de-DE"/>
        </w:rPr>
        <w:t xml:space="preserve">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9F7D88">
      <w:pPr>
        <w:pStyle w:val="berschrift1"/>
      </w:pPr>
      <w:bookmarkStart w:id="192" w:name="_Toc150175747"/>
      <w:r w:rsidRPr="00117018">
        <w:t>Finanzierung und Gebühren</w:t>
      </w:r>
      <w:bookmarkEnd w:id="192"/>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25"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 xml:space="preserve">Weiterbildungsmaßnahmen für registrierte Bilanzierer und unabhängige </w:t>
      </w:r>
      <w:proofErr w:type="spellStart"/>
      <w:r w:rsidRPr="00117018">
        <w:rPr>
          <w:rFonts w:asciiTheme="minorHAnsi" w:hAnsiTheme="minorHAnsi" w:cstheme="minorHAnsi"/>
          <w:sz w:val="20"/>
          <w:lang w:val="de-DE"/>
        </w:rPr>
        <w:t>Verifizierer</w:t>
      </w:r>
      <w:proofErr w:type="spellEnd"/>
      <w:r w:rsidRPr="00117018">
        <w:rPr>
          <w:rFonts w:asciiTheme="minorHAnsi" w:hAnsiTheme="minorHAnsi" w:cstheme="minorHAnsi"/>
          <w:sz w:val="20"/>
          <w:lang w:val="de-DE"/>
        </w:rPr>
        <w:t>,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9F7D88">
      <w:pPr>
        <w:pStyle w:val="berschrift1"/>
      </w:pPr>
      <w:bookmarkStart w:id="193" w:name="_Toc150175748"/>
      <w:r w:rsidRPr="00117018">
        <w:t>Mitgeltende Dokumente (Anhänge zum BAU EPD MS HB)</w:t>
      </w:r>
      <w:bookmarkEnd w:id="193"/>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194"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429331DD"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w:t>
      </w:r>
      <w:r w:rsidR="00B71183">
        <w:rPr>
          <w:rFonts w:asciiTheme="minorHAnsi" w:hAnsiTheme="minorHAnsi" w:cstheme="minorHAnsi"/>
          <w:sz w:val="20"/>
          <w:lang w:val="de-DE"/>
        </w:rPr>
        <w:t>Anforderung an die Ökobilanz und EPD</w:t>
      </w:r>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Platform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 xml:space="preserve">(Rules </w:t>
      </w:r>
      <w:proofErr w:type="spellStart"/>
      <w:r w:rsidRPr="00117018">
        <w:rPr>
          <w:rFonts w:asciiTheme="minorHAnsi" w:hAnsiTheme="minorHAnsi" w:cstheme="minorHAnsi"/>
          <w:sz w:val="20"/>
          <w:lang w:val="de-DE"/>
        </w:rPr>
        <w:t>ECOPlatform</w:t>
      </w:r>
      <w:proofErr w:type="spellEnd"/>
      <w:r w:rsidRPr="00117018">
        <w:rPr>
          <w:rFonts w:asciiTheme="minorHAnsi" w:hAnsiTheme="minorHAnsi" w:cstheme="minorHAnsi"/>
          <w:sz w:val="20"/>
          <w:lang w:val="de-DE"/>
        </w:rPr>
        <w:t xml:space="preserve">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05: Liste der Mitglieder des </w:t>
      </w:r>
      <w:proofErr w:type="spellStart"/>
      <w:r w:rsidRPr="00117018">
        <w:rPr>
          <w:rFonts w:asciiTheme="minorHAnsi" w:hAnsiTheme="minorHAnsi" w:cstheme="minorHAnsi"/>
          <w:sz w:val="20"/>
          <w:lang w:val="de-DE"/>
        </w:rPr>
        <w:t>PKR-Gremiums+Weiterbildung</w:t>
      </w:r>
      <w:proofErr w:type="spellEnd"/>
    </w:p>
    <w:p w14:paraId="31023584" w14:textId="169D80C7"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r w:rsidR="00134CFF">
        <w:rPr>
          <w:rFonts w:asciiTheme="minorHAnsi" w:hAnsiTheme="minorHAnsi" w:cstheme="minorHAnsi"/>
          <w:sz w:val="20"/>
          <w:lang w:val="de-DE"/>
        </w:rPr>
        <w:t xml:space="preserve"> im PKR-Gremium</w:t>
      </w:r>
    </w:p>
    <w:p w14:paraId="3CCBDD06" w14:textId="23ECB4C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7: Bewerbungsbogen/Aufnahmeformular </w:t>
      </w:r>
      <w:proofErr w:type="spellStart"/>
      <w:r w:rsidRPr="00117018">
        <w:rPr>
          <w:rFonts w:asciiTheme="minorHAnsi" w:hAnsiTheme="minorHAnsi" w:cstheme="minorHAnsi"/>
          <w:sz w:val="20"/>
          <w:lang w:val="de-DE"/>
        </w:rPr>
        <w:t>Ökobilanzier</w:t>
      </w:r>
      <w:r w:rsidR="00FC71AB" w:rsidRPr="00117018">
        <w:rPr>
          <w:rFonts w:asciiTheme="minorHAnsi" w:hAnsiTheme="minorHAnsi" w:cstheme="minorHAnsi"/>
          <w:sz w:val="20"/>
          <w:lang w:val="de-DE"/>
        </w:rPr>
        <w:t>er</w:t>
      </w:r>
      <w:proofErr w:type="spellEnd"/>
      <w:r w:rsidR="00F92C41">
        <w:rPr>
          <w:rFonts w:asciiTheme="minorHAnsi" w:hAnsiTheme="minorHAnsi" w:cstheme="minorHAnsi"/>
          <w:sz w:val="20"/>
          <w:lang w:val="de-DE"/>
        </w:rPr>
        <w:t xml:space="preserve"> für das PKR-Gremium</w:t>
      </w:r>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w:t>
      </w:r>
      <w:proofErr w:type="gramStart"/>
      <w:r w:rsidRPr="00117018">
        <w:rPr>
          <w:rFonts w:asciiTheme="minorHAnsi" w:hAnsiTheme="minorHAnsi" w:cstheme="minorHAnsi"/>
          <w:bCs/>
          <w:sz w:val="20"/>
        </w:rPr>
        <w:t xml:space="preserve">PKR </w:t>
      </w:r>
      <w:r w:rsidR="00C110DA">
        <w:rPr>
          <w:rFonts w:asciiTheme="minorHAnsi" w:hAnsiTheme="minorHAnsi" w:cstheme="minorHAnsi"/>
          <w:bCs/>
          <w:sz w:val="20"/>
        </w:rPr>
        <w:t>Flussdiagramm</w:t>
      </w:r>
      <w:proofErr w:type="gramEnd"/>
    </w:p>
    <w:p w14:paraId="63E95D5F" w14:textId="1F904FE0" w:rsidR="00E66284" w:rsidRPr="00117018" w:rsidRDefault="00E66284" w:rsidP="003D333C">
      <w:pPr>
        <w:rPr>
          <w:rFonts w:asciiTheme="minorHAnsi" w:hAnsiTheme="minorHAnsi" w:cstheme="minorHAnsi"/>
          <w:sz w:val="20"/>
          <w:lang w:val="de-DE"/>
        </w:rPr>
      </w:pPr>
      <w:r w:rsidRPr="00590A04">
        <w:rPr>
          <w:rFonts w:asciiTheme="minorHAnsi" w:hAnsiTheme="minorHAnsi" w:cstheme="minorHAnsi"/>
          <w:strike/>
          <w:sz w:val="20"/>
          <w:lang w:val="de-DE"/>
        </w:rPr>
        <w:t>BAU EPD-M-</w:t>
      </w:r>
      <w:r w:rsidR="00353849" w:rsidRPr="00590A04">
        <w:rPr>
          <w:rFonts w:asciiTheme="minorHAnsi" w:hAnsiTheme="minorHAnsi" w:cstheme="minorHAnsi"/>
          <w:strike/>
          <w:sz w:val="20"/>
          <w:lang w:val="de-DE"/>
        </w:rPr>
        <w:t xml:space="preserve">Dokument </w:t>
      </w:r>
      <w:r w:rsidRPr="00590A04">
        <w:rPr>
          <w:rFonts w:asciiTheme="minorHAnsi" w:hAnsiTheme="minorHAnsi" w:cstheme="minorHAnsi"/>
          <w:strike/>
          <w:sz w:val="20"/>
          <w:lang w:val="de-DE"/>
        </w:rPr>
        <w:t>13A1</w:t>
      </w:r>
      <w:r w:rsidR="00353849" w:rsidRPr="00590A04">
        <w:rPr>
          <w:rFonts w:asciiTheme="minorHAnsi" w:hAnsiTheme="minorHAnsi" w:cstheme="minorHAnsi"/>
          <w:strike/>
          <w:sz w:val="20"/>
          <w:lang w:val="de-DE"/>
        </w:rPr>
        <w:t xml:space="preserve">: </w:t>
      </w:r>
      <w:r w:rsidRPr="00590A04">
        <w:rPr>
          <w:rFonts w:asciiTheme="minorHAnsi" w:hAnsiTheme="minorHAnsi" w:cstheme="minorHAnsi"/>
          <w:strike/>
          <w:sz w:val="20"/>
          <w:lang w:val="de-DE"/>
        </w:rPr>
        <w:t>Projektbericht Inhalts- und Formatvorlage-</w:t>
      </w:r>
      <w:r w:rsidR="007F2BFE" w:rsidRPr="00590A04">
        <w:rPr>
          <w:rFonts w:asciiTheme="minorHAnsi" w:hAnsiTheme="minorHAnsi" w:cstheme="minorHAnsi"/>
          <w:strike/>
          <w:sz w:val="20"/>
          <w:lang w:val="de-DE"/>
        </w:rPr>
        <w:t>EN 15804</w:t>
      </w:r>
      <w:r w:rsidRPr="00590A04">
        <w:rPr>
          <w:rFonts w:asciiTheme="minorHAnsi" w:hAnsiTheme="minorHAnsi" w:cstheme="minorHAnsi"/>
          <w:strike/>
          <w:sz w:val="20"/>
          <w:lang w:val="de-DE"/>
        </w:rPr>
        <w:t>+A1</w:t>
      </w:r>
      <w:r w:rsidR="00AB47A9">
        <w:rPr>
          <w:rFonts w:asciiTheme="minorHAnsi" w:hAnsiTheme="minorHAnsi" w:cstheme="minorHAnsi"/>
          <w:sz w:val="20"/>
          <w:lang w:val="de-DE"/>
        </w:rPr>
        <w:t>-zurückgezogen</w:t>
      </w:r>
    </w:p>
    <w:p w14:paraId="0AAFF994" w14:textId="2667DDAC" w:rsidR="00E66284"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E706A2A" w14:textId="77777777" w:rsidR="00150082" w:rsidRDefault="00150082" w:rsidP="00150082">
      <w:pPr>
        <w:rPr>
          <w:rFonts w:asciiTheme="minorHAnsi" w:hAnsiTheme="minorHAnsi" w:cstheme="minorHAnsi"/>
          <w:sz w:val="20"/>
          <w:lang w:val="de-DE"/>
        </w:rPr>
      </w:pPr>
      <w:r w:rsidRPr="00AC50A7">
        <w:rPr>
          <w:rFonts w:asciiTheme="minorHAnsi" w:hAnsiTheme="minorHAnsi" w:cstheme="minorHAnsi"/>
          <w:sz w:val="20"/>
          <w:lang w:val="de-DE"/>
        </w:rPr>
        <w:t>BAU-EPD-M-DOKUMENT-13aA2-Vorstudie-EPD-Projektbericht-Vorlage-EN15804+A2</w:t>
      </w:r>
    </w:p>
    <w:p w14:paraId="756C7B26" w14:textId="52607CA4" w:rsidR="007F2BFE" w:rsidRPr="00117018" w:rsidRDefault="007F2BFE" w:rsidP="003D333C">
      <w:pPr>
        <w:rPr>
          <w:rFonts w:asciiTheme="minorHAnsi" w:hAnsiTheme="minorHAnsi" w:cstheme="minorHAnsi"/>
          <w:bCs/>
          <w:sz w:val="20"/>
        </w:rPr>
      </w:pPr>
      <w:r w:rsidRPr="00590A04">
        <w:rPr>
          <w:rFonts w:asciiTheme="minorHAnsi" w:hAnsiTheme="minorHAnsi" w:cstheme="minorHAnsi"/>
          <w:bCs/>
          <w:strike/>
          <w:sz w:val="20"/>
        </w:rPr>
        <w:t>BAU EPD-M-</w:t>
      </w:r>
      <w:r w:rsidR="00353849" w:rsidRPr="00590A04">
        <w:rPr>
          <w:rFonts w:asciiTheme="minorHAnsi" w:hAnsiTheme="minorHAnsi" w:cstheme="minorHAnsi"/>
          <w:strike/>
          <w:sz w:val="20"/>
          <w:lang w:val="de-DE"/>
        </w:rPr>
        <w:t>Dokument</w:t>
      </w:r>
      <w:r w:rsidR="00353849" w:rsidRPr="00590A04">
        <w:rPr>
          <w:rFonts w:asciiTheme="minorHAnsi" w:hAnsiTheme="minorHAnsi" w:cstheme="minorHAnsi"/>
          <w:bCs/>
          <w:strike/>
          <w:sz w:val="20"/>
        </w:rPr>
        <w:t xml:space="preserve"> 14A1: </w:t>
      </w:r>
      <w:r w:rsidRPr="00590A04">
        <w:rPr>
          <w:rFonts w:asciiTheme="minorHAnsi" w:hAnsiTheme="minorHAnsi" w:cstheme="minorHAnsi"/>
          <w:bCs/>
          <w:strike/>
          <w:sz w:val="20"/>
        </w:rPr>
        <w:t>EPD Inhalts- und Formatvorlage MS Word Dokument-EN 15804+A1</w:t>
      </w:r>
      <w:r w:rsidR="00AB47A9">
        <w:rPr>
          <w:rFonts w:asciiTheme="minorHAnsi" w:hAnsiTheme="minorHAnsi" w:cstheme="minorHAnsi"/>
          <w:bCs/>
          <w:sz w:val="20"/>
        </w:rPr>
        <w:t>-zurückgezogen</w:t>
      </w:r>
    </w:p>
    <w:p w14:paraId="42F09DEE" w14:textId="4CB40236" w:rsidR="007F2BFE" w:rsidRDefault="007F2BFE" w:rsidP="003D333C">
      <w:p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57E348C9" w14:textId="456C285A" w:rsidR="00757FDC" w:rsidRPr="00117018" w:rsidRDefault="00757FDC" w:rsidP="003D333C">
      <w:pPr>
        <w:overflowPunct/>
        <w:autoSpaceDE/>
        <w:autoSpaceDN/>
        <w:adjustRightInd/>
        <w:spacing w:line="240" w:lineRule="auto"/>
        <w:jc w:val="left"/>
        <w:textAlignment w:val="auto"/>
        <w:rPr>
          <w:rFonts w:asciiTheme="minorHAnsi" w:hAnsiTheme="minorHAnsi" w:cstheme="minorHAnsi"/>
          <w:sz w:val="20"/>
        </w:rPr>
      </w:pPr>
      <w:r w:rsidRPr="00AC50A7">
        <w:rPr>
          <w:rFonts w:asciiTheme="minorHAnsi" w:hAnsiTheme="minorHAnsi" w:cstheme="minorHAnsi"/>
          <w:sz w:val="20"/>
          <w:lang w:val="de-DE"/>
        </w:rPr>
        <w:t>BAU-EPD-M-DOKUMENT-14aA2-Vorstudie-EPD-Vorlage-EN15804+A2</w:t>
      </w:r>
    </w:p>
    <w:p w14:paraId="41B04EED" w14:textId="4AE08A7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w:t>
      </w:r>
      <w:proofErr w:type="spellStart"/>
      <w:r w:rsidRPr="00117018">
        <w:rPr>
          <w:rFonts w:asciiTheme="minorHAnsi" w:hAnsiTheme="minorHAnsi" w:cstheme="minorHAnsi"/>
          <w:sz w:val="20"/>
          <w:lang w:val="de-DE"/>
        </w:rPr>
        <w:t>Verifizierer</w:t>
      </w:r>
      <w:proofErr w:type="spellEnd"/>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 xml:space="preserve">Bewerbungsbogen-Aufnahmeformular Unabhängige </w:t>
      </w:r>
      <w:proofErr w:type="spellStart"/>
      <w:r w:rsidRPr="00117018">
        <w:rPr>
          <w:rFonts w:asciiTheme="minorHAnsi" w:hAnsiTheme="minorHAnsi" w:cstheme="minorHAnsi"/>
          <w:sz w:val="20"/>
          <w:lang w:val="de-DE"/>
        </w:rPr>
        <w:t>Verifizierer</w:t>
      </w:r>
      <w:proofErr w:type="spellEnd"/>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 xml:space="preserve">Auswahlverfahren </w:t>
      </w:r>
      <w:proofErr w:type="spellStart"/>
      <w:r w:rsidR="003D319F" w:rsidRPr="00117018">
        <w:rPr>
          <w:rFonts w:asciiTheme="minorHAnsi" w:hAnsiTheme="minorHAnsi" w:cstheme="minorHAnsi"/>
          <w:sz w:val="20"/>
          <w:lang w:val="de-DE"/>
        </w:rPr>
        <w:t>Verifizierer+Ablauf</w:t>
      </w:r>
      <w:proofErr w:type="spellEnd"/>
      <w:r w:rsidR="003D319F" w:rsidRPr="00117018">
        <w:rPr>
          <w:rFonts w:asciiTheme="minorHAnsi" w:hAnsiTheme="minorHAnsi" w:cstheme="minorHAnsi"/>
          <w:sz w:val="20"/>
          <w:lang w:val="de-DE"/>
        </w:rPr>
        <w:t xml:space="preserve"> Verifizierung</w:t>
      </w:r>
    </w:p>
    <w:p w14:paraId="1C1FDE76" w14:textId="55D00A65"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w:t>
      </w:r>
      <w:r w:rsidR="00F841DC">
        <w:rPr>
          <w:rFonts w:asciiTheme="minorHAnsi" w:hAnsiTheme="minorHAnsi" w:cstheme="minorHAnsi"/>
          <w:sz w:val="20"/>
          <w:lang w:val="de-DE"/>
        </w:rPr>
        <w:t>-</w:t>
      </w:r>
      <w:r w:rsidRPr="00117018">
        <w:rPr>
          <w:rFonts w:asciiTheme="minorHAnsi" w:hAnsiTheme="minorHAnsi" w:cstheme="minorHAnsi"/>
          <w:sz w:val="20"/>
          <w:lang w:val="de-DE"/>
        </w:rPr>
        <w:t>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29631C7D" w14:textId="30B78AC1" w:rsidR="00F841DC" w:rsidRPr="00117018" w:rsidRDefault="00F841DC" w:rsidP="003D333C">
      <w:pPr>
        <w:rPr>
          <w:rFonts w:asciiTheme="minorHAnsi" w:hAnsiTheme="minorHAnsi" w:cstheme="minorHAnsi"/>
          <w:sz w:val="20"/>
        </w:rPr>
      </w:pPr>
      <w:r w:rsidRPr="00F841DC">
        <w:rPr>
          <w:rFonts w:asciiTheme="minorHAnsi" w:hAnsiTheme="minorHAnsi" w:cstheme="minorHAnsi"/>
          <w:sz w:val="20"/>
        </w:rPr>
        <w:t>BAU-EPD-M-DOKUMENT-19</w:t>
      </w:r>
      <w:proofErr w:type="gramStart"/>
      <w:r w:rsidRPr="00F841DC">
        <w:rPr>
          <w:rFonts w:asciiTheme="minorHAnsi" w:hAnsiTheme="minorHAnsi" w:cstheme="minorHAnsi"/>
          <w:sz w:val="20"/>
        </w:rPr>
        <w:t>b</w:t>
      </w:r>
      <w:r>
        <w:rPr>
          <w:rFonts w:asciiTheme="minorHAnsi" w:hAnsiTheme="minorHAnsi" w:cstheme="minorHAnsi"/>
          <w:sz w:val="20"/>
        </w:rPr>
        <w:t>:</w:t>
      </w:r>
      <w:r w:rsidRPr="00F841DC">
        <w:rPr>
          <w:rFonts w:asciiTheme="minorHAnsi" w:hAnsiTheme="minorHAnsi" w:cstheme="minorHAnsi"/>
          <w:sz w:val="20"/>
        </w:rPr>
        <w:t>LCA</w:t>
      </w:r>
      <w:proofErr w:type="gramEnd"/>
      <w:r w:rsidRPr="00F841DC">
        <w:rPr>
          <w:rFonts w:asciiTheme="minorHAnsi" w:hAnsiTheme="minorHAnsi" w:cstheme="minorHAnsi"/>
          <w:sz w:val="20"/>
        </w:rPr>
        <w:t>-Tool-Vorlage-Verifizierungsbericht-und-Checkliste-A2</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lastRenderedPageBreak/>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9F7D88">
      <w:pPr>
        <w:pStyle w:val="berschrift1"/>
      </w:pPr>
      <w:bookmarkStart w:id="195" w:name="_Toc150175749"/>
      <w:bookmarkEnd w:id="194"/>
      <w:r w:rsidRPr="00117018">
        <w:t>Abkürzungen und Begriffe</w:t>
      </w:r>
      <w:bookmarkEnd w:id="195"/>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proofErr w:type="gramStart"/>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w:t>
      </w:r>
      <w:proofErr w:type="gramEnd"/>
      <w:r w:rsidRPr="00117018">
        <w:rPr>
          <w:rFonts w:asciiTheme="minorHAnsi" w:hAnsiTheme="minorHAnsi" w:cstheme="minorHAnsi"/>
          <w:sz w:val="20"/>
          <w:lang w:val="de-DE"/>
        </w:rPr>
        <w:t xml:space="preserve">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8D16F6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t>sind Informationen, die nicht spezifisch für das untersuchte System sind. Sie können einen spezifischen Prozess repräsentieren oder Durchschnittsdaten sein.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proofErr w:type="gramStart"/>
      <w:r w:rsidRPr="00117018">
        <w:rPr>
          <w:rFonts w:asciiTheme="minorHAnsi" w:hAnsiTheme="minorHAnsi" w:cstheme="minorHAnsi"/>
          <w:sz w:val="20"/>
          <w:lang w:val="de-DE"/>
        </w:rPr>
        <w:t>LCA</w:t>
      </w:r>
      <w:r w:rsidRPr="00117018">
        <w:rPr>
          <w:rFonts w:asciiTheme="minorHAnsi" w:hAnsiTheme="minorHAnsi" w:cstheme="minorHAnsi"/>
          <w:sz w:val="20"/>
          <w:lang w:val="de-DE"/>
        </w:rPr>
        <w:tab/>
        <w:t>Zusammenstellung</w:t>
      </w:r>
      <w:proofErr w:type="gramEnd"/>
      <w:r w:rsidRPr="00117018">
        <w:rPr>
          <w:rFonts w:asciiTheme="minorHAnsi" w:hAnsiTheme="minorHAnsi" w:cstheme="minorHAnsi"/>
          <w:sz w:val="20"/>
          <w:lang w:val="de-DE"/>
        </w:rPr>
        <w:t xml:space="preserve"> und Beurteilung der Input- und </w:t>
      </w:r>
      <w:proofErr w:type="spellStart"/>
      <w:r w:rsidRPr="00117018">
        <w:rPr>
          <w:rFonts w:asciiTheme="minorHAnsi" w:hAnsiTheme="minorHAnsi" w:cstheme="minorHAnsi"/>
          <w:sz w:val="20"/>
          <w:lang w:val="de-DE"/>
        </w:rPr>
        <w:t>Outputflüsse</w:t>
      </w:r>
      <w:proofErr w:type="spellEnd"/>
      <w:r w:rsidRPr="00117018">
        <w:rPr>
          <w:rFonts w:asciiTheme="minorHAnsi" w:hAnsiTheme="minorHAnsi" w:cstheme="minorHAnsi"/>
          <w:sz w:val="20"/>
          <w:lang w:val="de-DE"/>
        </w:rPr>
        <w:t xml:space="preserv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proofErr w:type="gramStart"/>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w:t>
      </w:r>
      <w:proofErr w:type="gramEnd"/>
      <w:r w:rsidRPr="00117018">
        <w:rPr>
          <w:rFonts w:asciiTheme="minorHAnsi" w:hAnsiTheme="minorHAnsi" w:cstheme="minorHAnsi"/>
          <w:sz w:val="20"/>
          <w:lang w:val="de-DE"/>
        </w:rPr>
        <w:t xml:space="preserve">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proofErr w:type="gramStart"/>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roofErr w:type="gramEnd"/>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 xml:space="preserve">Verfahren, mit dessen Hilfe ein Gremium unabhängiger Dritter die </w:t>
      </w:r>
      <w:proofErr w:type="spellStart"/>
      <w:r w:rsidRPr="00117018">
        <w:rPr>
          <w:rFonts w:asciiTheme="minorHAnsi" w:hAnsiTheme="minorHAnsi" w:cstheme="minorHAnsi"/>
          <w:sz w:val="20"/>
          <w:lang w:val="de-DE"/>
        </w:rPr>
        <w:t>Produktkategorieregeln</w:t>
      </w:r>
      <w:proofErr w:type="spellEnd"/>
      <w:r w:rsidRPr="00117018">
        <w:rPr>
          <w:rFonts w:asciiTheme="minorHAnsi" w:hAnsiTheme="minorHAnsi" w:cstheme="minorHAnsi"/>
          <w:sz w:val="20"/>
          <w:lang w:val="de-DE"/>
        </w:rPr>
        <w:t xml:space="preserve">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proofErr w:type="gramStart"/>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w:t>
      </w:r>
      <w:proofErr w:type="gramEnd"/>
      <w:r w:rsidRPr="00117018">
        <w:rPr>
          <w:rFonts w:asciiTheme="minorHAnsi" w:hAnsiTheme="minorHAnsi" w:cstheme="minorHAnsi"/>
          <w:sz w:val="20"/>
          <w:lang w:val="de-DE"/>
        </w:rPr>
        <w:t xml:space="preserve">-Nutzungsdauer: Nutzungsdauer, die unter der Annahme von bestimmten Nutzungsbedingungen, z. B. Standardnutzungsbedingungen, für ein Bauprodukt zu </w:t>
      </w:r>
      <w:r w:rsidRPr="00117018">
        <w:rPr>
          <w:rFonts w:asciiTheme="minorHAnsi" w:hAnsiTheme="minorHAnsi" w:cstheme="minorHAnsi"/>
          <w:sz w:val="20"/>
          <w:lang w:val="de-DE"/>
        </w:rPr>
        <w:lastRenderedPageBreak/>
        <w:t>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9F7D88">
      <w:pPr>
        <w:pStyle w:val="berschrift1"/>
      </w:pPr>
      <w:bookmarkStart w:id="196" w:name="_Toc434579434"/>
      <w:bookmarkStart w:id="197" w:name="_Toc150175750"/>
      <w:r w:rsidRPr="00117018">
        <w:t>Referenzen</w:t>
      </w:r>
      <w:bookmarkEnd w:id="196"/>
      <w:bookmarkEnd w:id="197"/>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52CC4A86" w14:textId="77777777" w:rsidR="00DC6651" w:rsidRPr="00117018" w:rsidRDefault="00DC6651" w:rsidP="00DC6651">
      <w:pPr>
        <w:tabs>
          <w:tab w:val="left" w:pos="3153"/>
        </w:tabs>
        <w:ind w:left="2410" w:hanging="2340"/>
        <w:jc w:val="left"/>
        <w:rPr>
          <w:rFonts w:asciiTheme="minorHAnsi" w:hAnsiTheme="minorHAnsi" w:cstheme="minorHAnsi"/>
          <w:sz w:val="20"/>
        </w:rPr>
      </w:pP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2009</w:t>
      </w:r>
      <w:r w:rsidRPr="00117018">
        <w:rPr>
          <w:rFonts w:asciiTheme="minorHAnsi" w:hAnsiTheme="minorHAnsi" w:cstheme="minorHAnsi"/>
          <w:sz w:val="20"/>
        </w:rPr>
        <w:tab/>
      </w:r>
      <w:proofErr w:type="spellStart"/>
      <w:r w:rsidRPr="00117018">
        <w:rPr>
          <w:rFonts w:asciiTheme="minorHAnsi" w:hAnsiTheme="minorHAnsi" w:cstheme="minorHAnsi"/>
          <w:sz w:val="20"/>
        </w:rPr>
        <w:t>Pladerer</w:t>
      </w:r>
      <w:proofErr w:type="spellEnd"/>
      <w:r w:rsidRPr="00117018">
        <w:rPr>
          <w:rFonts w:asciiTheme="minorHAnsi" w:hAnsiTheme="minorHAnsi" w:cstheme="minorHAnsi"/>
          <w:sz w:val="20"/>
        </w:rPr>
        <w:t xml:space="preserve"> C., </w:t>
      </w:r>
      <w:proofErr w:type="spellStart"/>
      <w:r w:rsidRPr="00117018">
        <w:rPr>
          <w:rFonts w:asciiTheme="minorHAnsi" w:hAnsiTheme="minorHAnsi" w:cstheme="minorHAnsi"/>
          <w:sz w:val="20"/>
        </w:rPr>
        <w:t>Mötzl</w:t>
      </w:r>
      <w:proofErr w:type="spellEnd"/>
      <w:r w:rsidRPr="00117018">
        <w:rPr>
          <w:rFonts w:asciiTheme="minorHAnsi" w:hAnsiTheme="minorHAnsi" w:cstheme="minorHAnsi"/>
          <w:sz w:val="20"/>
        </w:rPr>
        <w:t xml:space="preserve"> H. (Projektleiterin) et al: Anhang 1 „Entsorgungsprozesse – Grundlagenrecherche“ zur Studie „ABC-</w:t>
      </w:r>
      <w:proofErr w:type="spellStart"/>
      <w:r w:rsidRPr="00117018">
        <w:rPr>
          <w:rFonts w:asciiTheme="minorHAnsi" w:hAnsiTheme="minorHAnsi" w:cstheme="minorHAnsi"/>
          <w:sz w:val="20"/>
        </w:rPr>
        <w:t>Disposal</w:t>
      </w:r>
      <w:proofErr w:type="spellEnd"/>
      <w:r w:rsidRPr="00117018">
        <w:rPr>
          <w:rFonts w:asciiTheme="minorHAnsi" w:hAnsiTheme="minorHAnsi" w:cstheme="minorHAnsi"/>
          <w:sz w:val="20"/>
        </w:rPr>
        <w:t xml:space="preserve"> – Maßzahlen für die Entsorgungseigen</w:t>
      </w:r>
      <w:r w:rsidRPr="00117018">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w:t>
      </w:r>
      <w:proofErr w:type="spellStart"/>
      <w:r w:rsidRPr="00117018">
        <w:rPr>
          <w:rFonts w:asciiTheme="minorHAnsi" w:hAnsiTheme="minorHAnsi" w:cstheme="minorHAnsi"/>
          <w:sz w:val="20"/>
        </w:rPr>
        <w:t>Projektnr</w:t>
      </w:r>
      <w:proofErr w:type="spellEnd"/>
      <w:r w:rsidRPr="00117018">
        <w:rPr>
          <w:rFonts w:asciiTheme="minorHAnsi" w:hAnsiTheme="minorHAnsi" w:cstheme="minorHAnsi"/>
          <w:sz w:val="20"/>
        </w:rPr>
        <w:t>. 813974. Wien, Dezember 2009</w:t>
      </w:r>
    </w:p>
    <w:p w14:paraId="7DCA55C8" w14:textId="77777777" w:rsidR="00F4249C" w:rsidRPr="00117018" w:rsidRDefault="00F4249C">
      <w:pPr>
        <w:rPr>
          <w:rFonts w:asciiTheme="minorHAnsi" w:hAnsiTheme="minorHAnsi" w:cstheme="minorHAnsi"/>
        </w:rPr>
      </w:pPr>
    </w:p>
    <w:sectPr w:rsidR="00F4249C" w:rsidRPr="00117018" w:rsidSect="0067211C">
      <w:footerReference w:type="first" r:id="rId26"/>
      <w:pgSz w:w="11907" w:h="16840" w:code="9"/>
      <w:pgMar w:top="1560" w:right="992" w:bottom="1134" w:left="1134" w:header="720" w:footer="720"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AA64" w14:textId="77777777" w:rsidR="006F4B24" w:rsidRDefault="006F4B24" w:rsidP="00E852AF">
      <w:pPr>
        <w:spacing w:line="240" w:lineRule="auto"/>
      </w:pPr>
      <w:r>
        <w:separator/>
      </w:r>
    </w:p>
  </w:endnote>
  <w:endnote w:type="continuationSeparator" w:id="0">
    <w:p w14:paraId="5BA5770A" w14:textId="77777777" w:rsidR="006F4B24" w:rsidRDefault="006F4B24"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C188" w14:textId="2281D794"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16301C">
      <w:rPr>
        <w:rFonts w:cs="Arial"/>
        <w:bCs/>
        <w:noProof/>
        <w:sz w:val="14"/>
        <w:szCs w:val="14"/>
      </w:rPr>
      <w:t>C:\Users\Sarah\OwnBauepd\Bau EPD GmbH\006 - QM PKR PGF\PKR Allgemein-MS-HB+M-Docs\BAU-EPD-MS-HB-Version-5-0-0-Stand-2023-09-20-Deutsch-Webseite.docx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B4FD" w14:textId="77777777" w:rsidR="006F4B24" w:rsidRDefault="006F4B24" w:rsidP="00E852AF">
      <w:pPr>
        <w:spacing w:line="240" w:lineRule="auto"/>
      </w:pPr>
      <w:r>
        <w:separator/>
      </w:r>
    </w:p>
  </w:footnote>
  <w:footnote w:type="continuationSeparator" w:id="0">
    <w:p w14:paraId="2FCEFE9A" w14:textId="77777777" w:rsidR="006F4B24" w:rsidRDefault="006F4B24"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9405D3">
        <w:rPr>
          <w:rStyle w:val="FunotentextZchn"/>
          <w:rFonts w:asciiTheme="minorHAnsi" w:eastAsiaTheme="minorHAnsi" w:hAnsiTheme="minorHAnsi" w:cstheme="minorHAnsi"/>
          <w:sz w:val="16"/>
          <w:szCs w:val="16"/>
        </w:rPr>
        <w:footnoteRef/>
      </w:r>
      <w:r w:rsidRPr="009405D3">
        <w:rPr>
          <w:rFonts w:asciiTheme="minorHAnsi" w:hAnsiTheme="minorHAnsi" w:cstheme="minorHAnsi"/>
          <w:sz w:val="18"/>
          <w:szCs w:val="18"/>
        </w:rPr>
        <w:t xml:space="preserve"> Beispielsweise werden die Sachbilanzdaten häufig massenbezogen erhoben und erst danach in die deklarierte Einheit – z.B.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FCA" w14:textId="3B4ED898"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752"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BF05E0">
      <w:rPr>
        <w:color w:val="17365D" w:themeColor="text2" w:themeShade="BF"/>
        <w:sz w:val="18"/>
      </w:rPr>
      <w:t>5</w:t>
    </w:r>
    <w:r w:rsidRPr="001D7027">
      <w:rPr>
        <w:color w:val="17365D" w:themeColor="text2" w:themeShade="BF"/>
        <w:sz w:val="18"/>
      </w:rPr>
      <w:t xml:space="preserve">.0.0 Stand </w:t>
    </w:r>
    <w:r w:rsidR="002D0120">
      <w:rPr>
        <w:color w:val="17365D" w:themeColor="text2" w:themeShade="BF"/>
        <w:sz w:val="18"/>
      </w:rPr>
      <w:t>20</w:t>
    </w:r>
    <w:r w:rsidR="00BF05E0">
      <w:rPr>
        <w:color w:val="17365D" w:themeColor="text2" w:themeShade="BF"/>
        <w:sz w:val="18"/>
      </w:rPr>
      <w:t>.</w:t>
    </w:r>
    <w:r w:rsidR="002D0120">
      <w:rPr>
        <w:color w:val="17365D" w:themeColor="text2" w:themeShade="BF"/>
        <w:sz w:val="18"/>
      </w:rPr>
      <w:t>09</w:t>
    </w:r>
    <w:r w:rsidRPr="001D7027">
      <w:rPr>
        <w:color w:val="17365D" w:themeColor="text2" w:themeShade="BF"/>
        <w:sz w:val="18"/>
      </w:rPr>
      <w:t>.202</w:t>
    </w:r>
    <w:r w:rsidR="0016409C">
      <w:rPr>
        <w:color w:val="17365D" w:themeColor="text2" w:themeShade="BF"/>
        <w:sz w:val="18"/>
      </w:rPr>
      <w:t>3</w:t>
    </w:r>
  </w:p>
  <w:p w14:paraId="3D1597B1" w14:textId="77777777" w:rsidR="00117018" w:rsidRDefault="00117018">
    <w:pPr>
      <w:pStyle w:val="Textkrp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30606B8"/>
    <w:multiLevelType w:val="hybridMultilevel"/>
    <w:tmpl w:val="05B66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572C7"/>
    <w:multiLevelType w:val="hybridMultilevel"/>
    <w:tmpl w:val="3C562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F576392"/>
    <w:multiLevelType w:val="hybridMultilevel"/>
    <w:tmpl w:val="618A7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034757F"/>
    <w:multiLevelType w:val="hybridMultilevel"/>
    <w:tmpl w:val="D760F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C17A2"/>
    <w:multiLevelType w:val="hybridMultilevel"/>
    <w:tmpl w:val="B47680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1506D92"/>
    <w:multiLevelType w:val="multilevel"/>
    <w:tmpl w:val="3730AF6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31"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D975A18"/>
    <w:multiLevelType w:val="hybridMultilevel"/>
    <w:tmpl w:val="39BC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B922D78"/>
    <w:multiLevelType w:val="hybridMultilevel"/>
    <w:tmpl w:val="0748AF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52C2653"/>
    <w:multiLevelType w:val="hybridMultilevel"/>
    <w:tmpl w:val="F33A7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5" w15:restartNumberingAfterBreak="0">
    <w:nsid w:val="73636147"/>
    <w:multiLevelType w:val="hybridMultilevel"/>
    <w:tmpl w:val="32DC9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08504310">
    <w:abstractNumId w:val="31"/>
  </w:num>
  <w:num w:numId="2" w16cid:durableId="854147365">
    <w:abstractNumId w:val="7"/>
  </w:num>
  <w:num w:numId="3" w16cid:durableId="2105421751">
    <w:abstractNumId w:val="19"/>
  </w:num>
  <w:num w:numId="4" w16cid:durableId="1305621268">
    <w:abstractNumId w:val="38"/>
  </w:num>
  <w:num w:numId="5" w16cid:durableId="128279528">
    <w:abstractNumId w:val="43"/>
  </w:num>
  <w:num w:numId="6" w16cid:durableId="504324401">
    <w:abstractNumId w:val="13"/>
  </w:num>
  <w:num w:numId="7" w16cid:durableId="1853639259">
    <w:abstractNumId w:val="24"/>
  </w:num>
  <w:num w:numId="8" w16cid:durableId="1731030710">
    <w:abstractNumId w:val="30"/>
  </w:num>
  <w:num w:numId="9" w16cid:durableId="646521301">
    <w:abstractNumId w:val="16"/>
  </w:num>
  <w:num w:numId="10" w16cid:durableId="2066754187">
    <w:abstractNumId w:val="15"/>
  </w:num>
  <w:num w:numId="11" w16cid:durableId="1003318821">
    <w:abstractNumId w:val="3"/>
  </w:num>
  <w:num w:numId="12" w16cid:durableId="1692031394">
    <w:abstractNumId w:val="27"/>
  </w:num>
  <w:num w:numId="13" w16cid:durableId="1894006023">
    <w:abstractNumId w:val="12"/>
  </w:num>
  <w:num w:numId="14" w16cid:durableId="1490905392">
    <w:abstractNumId w:val="2"/>
  </w:num>
  <w:num w:numId="15" w16cid:durableId="1956985728">
    <w:abstractNumId w:val="35"/>
  </w:num>
  <w:num w:numId="16" w16cid:durableId="1146312116">
    <w:abstractNumId w:val="37"/>
  </w:num>
  <w:num w:numId="17" w16cid:durableId="653414879">
    <w:abstractNumId w:val="18"/>
  </w:num>
  <w:num w:numId="18" w16cid:durableId="961766914">
    <w:abstractNumId w:val="46"/>
  </w:num>
  <w:num w:numId="19" w16cid:durableId="61485046">
    <w:abstractNumId w:val="32"/>
  </w:num>
  <w:num w:numId="20" w16cid:durableId="1330404689">
    <w:abstractNumId w:val="47"/>
  </w:num>
  <w:num w:numId="21" w16cid:durableId="1833569578">
    <w:abstractNumId w:val="5"/>
  </w:num>
  <w:num w:numId="22" w16cid:durableId="1305622254">
    <w:abstractNumId w:val="17"/>
  </w:num>
  <w:num w:numId="23" w16cid:durableId="1909807556">
    <w:abstractNumId w:val="23"/>
  </w:num>
  <w:num w:numId="24" w16cid:durableId="936792347">
    <w:abstractNumId w:val="28"/>
  </w:num>
  <w:num w:numId="25" w16cid:durableId="699357246">
    <w:abstractNumId w:val="9"/>
  </w:num>
  <w:num w:numId="26" w16cid:durableId="136846563">
    <w:abstractNumId w:val="25"/>
  </w:num>
  <w:num w:numId="27" w16cid:durableId="114327152">
    <w:abstractNumId w:val="44"/>
  </w:num>
  <w:num w:numId="28" w16cid:durableId="542786022">
    <w:abstractNumId w:val="11"/>
  </w:num>
  <w:num w:numId="29" w16cid:durableId="122814644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121663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3606506">
    <w:abstractNumId w:val="41"/>
  </w:num>
  <w:num w:numId="32" w16cid:durableId="1861704708">
    <w:abstractNumId w:val="34"/>
  </w:num>
  <w:num w:numId="33" w16cid:durableId="361982729">
    <w:abstractNumId w:val="20"/>
  </w:num>
  <w:num w:numId="34" w16cid:durableId="1527793073">
    <w:abstractNumId w:val="29"/>
  </w:num>
  <w:num w:numId="35" w16cid:durableId="1216115646">
    <w:abstractNumId w:val="1"/>
  </w:num>
  <w:num w:numId="36" w16cid:durableId="2121608663">
    <w:abstractNumId w:val="42"/>
  </w:num>
  <w:num w:numId="37" w16cid:durableId="1784567969">
    <w:abstractNumId w:val="4"/>
  </w:num>
  <w:num w:numId="38" w16cid:durableId="2116316279">
    <w:abstractNumId w:val="14"/>
  </w:num>
  <w:num w:numId="39" w16cid:durableId="1385132495">
    <w:abstractNumId w:val="6"/>
  </w:num>
  <w:num w:numId="40" w16cid:durableId="508447145">
    <w:abstractNumId w:val="10"/>
  </w:num>
  <w:num w:numId="41" w16cid:durableId="203760777">
    <w:abstractNumId w:val="40"/>
  </w:num>
  <w:num w:numId="42" w16cid:durableId="257060502">
    <w:abstractNumId w:val="36"/>
  </w:num>
  <w:num w:numId="43" w16cid:durableId="1303729897">
    <w:abstractNumId w:val="21"/>
  </w:num>
  <w:num w:numId="44" w16cid:durableId="2100825840">
    <w:abstractNumId w:val="26"/>
  </w:num>
  <w:num w:numId="45" w16cid:durableId="1316489551">
    <w:abstractNumId w:val="8"/>
  </w:num>
  <w:num w:numId="46" w16cid:durableId="1405686785">
    <w:abstractNumId w:val="33"/>
  </w:num>
  <w:num w:numId="47" w16cid:durableId="411392346">
    <w:abstractNumId w:val="22"/>
  </w:num>
  <w:num w:numId="48" w16cid:durableId="282343879">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AF"/>
    <w:rsid w:val="00014C5D"/>
    <w:rsid w:val="00021C2C"/>
    <w:rsid w:val="00022F71"/>
    <w:rsid w:val="00026D76"/>
    <w:rsid w:val="00030741"/>
    <w:rsid w:val="00043C24"/>
    <w:rsid w:val="000552FC"/>
    <w:rsid w:val="00061800"/>
    <w:rsid w:val="00070694"/>
    <w:rsid w:val="00071EBB"/>
    <w:rsid w:val="00073278"/>
    <w:rsid w:val="0008523E"/>
    <w:rsid w:val="00086415"/>
    <w:rsid w:val="00092B40"/>
    <w:rsid w:val="00094869"/>
    <w:rsid w:val="00097A26"/>
    <w:rsid w:val="000A5B6B"/>
    <w:rsid w:val="000B3498"/>
    <w:rsid w:val="000D0F49"/>
    <w:rsid w:val="000D320A"/>
    <w:rsid w:val="000E0947"/>
    <w:rsid w:val="000E11F6"/>
    <w:rsid w:val="000E1B1B"/>
    <w:rsid w:val="000E2430"/>
    <w:rsid w:val="000E3409"/>
    <w:rsid w:val="000E7206"/>
    <w:rsid w:val="000E7B0F"/>
    <w:rsid w:val="000F2B65"/>
    <w:rsid w:val="000F4574"/>
    <w:rsid w:val="000F6067"/>
    <w:rsid w:val="000F6D0C"/>
    <w:rsid w:val="00100DE8"/>
    <w:rsid w:val="00104C71"/>
    <w:rsid w:val="0010695B"/>
    <w:rsid w:val="00107C36"/>
    <w:rsid w:val="001100FD"/>
    <w:rsid w:val="00110337"/>
    <w:rsid w:val="00117018"/>
    <w:rsid w:val="00122C90"/>
    <w:rsid w:val="001261AC"/>
    <w:rsid w:val="0013077B"/>
    <w:rsid w:val="00131464"/>
    <w:rsid w:val="001333F3"/>
    <w:rsid w:val="00134CFF"/>
    <w:rsid w:val="001363B4"/>
    <w:rsid w:val="00137754"/>
    <w:rsid w:val="0014437B"/>
    <w:rsid w:val="00144AF2"/>
    <w:rsid w:val="00145060"/>
    <w:rsid w:val="00147B17"/>
    <w:rsid w:val="00150082"/>
    <w:rsid w:val="00155D72"/>
    <w:rsid w:val="00156532"/>
    <w:rsid w:val="0016301C"/>
    <w:rsid w:val="0016409C"/>
    <w:rsid w:val="00166CD7"/>
    <w:rsid w:val="001725BD"/>
    <w:rsid w:val="001728D1"/>
    <w:rsid w:val="00175614"/>
    <w:rsid w:val="00186BA9"/>
    <w:rsid w:val="0019477C"/>
    <w:rsid w:val="0019503A"/>
    <w:rsid w:val="001A0538"/>
    <w:rsid w:val="001A5557"/>
    <w:rsid w:val="001A5966"/>
    <w:rsid w:val="001B3230"/>
    <w:rsid w:val="001B3BF7"/>
    <w:rsid w:val="001B5117"/>
    <w:rsid w:val="001B546F"/>
    <w:rsid w:val="001D62CC"/>
    <w:rsid w:val="001D7027"/>
    <w:rsid w:val="001D791A"/>
    <w:rsid w:val="001E1F09"/>
    <w:rsid w:val="001E51F1"/>
    <w:rsid w:val="001E7428"/>
    <w:rsid w:val="001E7DE6"/>
    <w:rsid w:val="001F2C8F"/>
    <w:rsid w:val="001F6838"/>
    <w:rsid w:val="002045F2"/>
    <w:rsid w:val="00214891"/>
    <w:rsid w:val="00215F8E"/>
    <w:rsid w:val="00221675"/>
    <w:rsid w:val="002229F3"/>
    <w:rsid w:val="0022450D"/>
    <w:rsid w:val="00231A4C"/>
    <w:rsid w:val="00232D07"/>
    <w:rsid w:val="00234D10"/>
    <w:rsid w:val="002431DC"/>
    <w:rsid w:val="002549D2"/>
    <w:rsid w:val="0025511A"/>
    <w:rsid w:val="00261AF9"/>
    <w:rsid w:val="002628E5"/>
    <w:rsid w:val="00266944"/>
    <w:rsid w:val="0027245C"/>
    <w:rsid w:val="00287E9E"/>
    <w:rsid w:val="002905B7"/>
    <w:rsid w:val="002A6AF7"/>
    <w:rsid w:val="002B0C1C"/>
    <w:rsid w:val="002B3636"/>
    <w:rsid w:val="002D0120"/>
    <w:rsid w:val="002D3193"/>
    <w:rsid w:val="002D343D"/>
    <w:rsid w:val="002D41ED"/>
    <w:rsid w:val="002D78BC"/>
    <w:rsid w:val="00304968"/>
    <w:rsid w:val="003049FA"/>
    <w:rsid w:val="00312AE9"/>
    <w:rsid w:val="00314DDC"/>
    <w:rsid w:val="003231A7"/>
    <w:rsid w:val="00326E0B"/>
    <w:rsid w:val="003323B9"/>
    <w:rsid w:val="003371C3"/>
    <w:rsid w:val="003402DE"/>
    <w:rsid w:val="00346DF6"/>
    <w:rsid w:val="003476AA"/>
    <w:rsid w:val="0035358B"/>
    <w:rsid w:val="00353849"/>
    <w:rsid w:val="00363871"/>
    <w:rsid w:val="00363CCE"/>
    <w:rsid w:val="00372069"/>
    <w:rsid w:val="00373473"/>
    <w:rsid w:val="00375DD8"/>
    <w:rsid w:val="00380F6C"/>
    <w:rsid w:val="0038211C"/>
    <w:rsid w:val="003872E8"/>
    <w:rsid w:val="00391D2A"/>
    <w:rsid w:val="003A19BB"/>
    <w:rsid w:val="003C540E"/>
    <w:rsid w:val="003D319F"/>
    <w:rsid w:val="003D333C"/>
    <w:rsid w:val="003D4B03"/>
    <w:rsid w:val="003E6753"/>
    <w:rsid w:val="003F21E1"/>
    <w:rsid w:val="003F6FD0"/>
    <w:rsid w:val="003F75BE"/>
    <w:rsid w:val="00401C37"/>
    <w:rsid w:val="00401FE4"/>
    <w:rsid w:val="00413462"/>
    <w:rsid w:val="00414FA8"/>
    <w:rsid w:val="00417C8B"/>
    <w:rsid w:val="00417F25"/>
    <w:rsid w:val="00437505"/>
    <w:rsid w:val="004413BC"/>
    <w:rsid w:val="00444A78"/>
    <w:rsid w:val="00450726"/>
    <w:rsid w:val="004555B6"/>
    <w:rsid w:val="00455D24"/>
    <w:rsid w:val="00466FA1"/>
    <w:rsid w:val="00471569"/>
    <w:rsid w:val="00472CC7"/>
    <w:rsid w:val="00472DCA"/>
    <w:rsid w:val="0047559E"/>
    <w:rsid w:val="00484F79"/>
    <w:rsid w:val="0048604C"/>
    <w:rsid w:val="00486E05"/>
    <w:rsid w:val="004954A3"/>
    <w:rsid w:val="004970BC"/>
    <w:rsid w:val="00497595"/>
    <w:rsid w:val="004A16C6"/>
    <w:rsid w:val="004A2B14"/>
    <w:rsid w:val="004B18CD"/>
    <w:rsid w:val="004C2754"/>
    <w:rsid w:val="004D1708"/>
    <w:rsid w:val="004D3A87"/>
    <w:rsid w:val="004D6E21"/>
    <w:rsid w:val="004E05D7"/>
    <w:rsid w:val="004E5BFB"/>
    <w:rsid w:val="004F0756"/>
    <w:rsid w:val="004F21D2"/>
    <w:rsid w:val="004F4376"/>
    <w:rsid w:val="004F5F5A"/>
    <w:rsid w:val="00500DA2"/>
    <w:rsid w:val="00512EB1"/>
    <w:rsid w:val="005135CD"/>
    <w:rsid w:val="00521016"/>
    <w:rsid w:val="005232B9"/>
    <w:rsid w:val="0052497C"/>
    <w:rsid w:val="0052750A"/>
    <w:rsid w:val="00527E4C"/>
    <w:rsid w:val="005311A9"/>
    <w:rsid w:val="00533D91"/>
    <w:rsid w:val="0053555D"/>
    <w:rsid w:val="00540CB4"/>
    <w:rsid w:val="005479CC"/>
    <w:rsid w:val="00556F92"/>
    <w:rsid w:val="00560E3C"/>
    <w:rsid w:val="0056187A"/>
    <w:rsid w:val="00564884"/>
    <w:rsid w:val="00565D11"/>
    <w:rsid w:val="00582736"/>
    <w:rsid w:val="00590A04"/>
    <w:rsid w:val="00590BD6"/>
    <w:rsid w:val="005973D2"/>
    <w:rsid w:val="005A3D82"/>
    <w:rsid w:val="005C2737"/>
    <w:rsid w:val="005C70E8"/>
    <w:rsid w:val="005C7823"/>
    <w:rsid w:val="005D3132"/>
    <w:rsid w:val="005D60D5"/>
    <w:rsid w:val="005E0E67"/>
    <w:rsid w:val="005E174F"/>
    <w:rsid w:val="005E484D"/>
    <w:rsid w:val="005E658F"/>
    <w:rsid w:val="005E7B81"/>
    <w:rsid w:val="005F5B0E"/>
    <w:rsid w:val="005F6937"/>
    <w:rsid w:val="006012C1"/>
    <w:rsid w:val="00612BBD"/>
    <w:rsid w:val="0061498E"/>
    <w:rsid w:val="00616009"/>
    <w:rsid w:val="006164F5"/>
    <w:rsid w:val="00626AF4"/>
    <w:rsid w:val="006367FF"/>
    <w:rsid w:val="00640D2C"/>
    <w:rsid w:val="00650163"/>
    <w:rsid w:val="006521E6"/>
    <w:rsid w:val="00653C07"/>
    <w:rsid w:val="006573BD"/>
    <w:rsid w:val="00670CC3"/>
    <w:rsid w:val="0067211C"/>
    <w:rsid w:val="006723A8"/>
    <w:rsid w:val="00677846"/>
    <w:rsid w:val="0068518F"/>
    <w:rsid w:val="006922DD"/>
    <w:rsid w:val="00694935"/>
    <w:rsid w:val="006970BA"/>
    <w:rsid w:val="006A0771"/>
    <w:rsid w:val="006A4638"/>
    <w:rsid w:val="006B16AE"/>
    <w:rsid w:val="006B2453"/>
    <w:rsid w:val="006B2AF2"/>
    <w:rsid w:val="006B41A0"/>
    <w:rsid w:val="006C1572"/>
    <w:rsid w:val="006D290A"/>
    <w:rsid w:val="006D4D74"/>
    <w:rsid w:val="006D5956"/>
    <w:rsid w:val="006E23A5"/>
    <w:rsid w:val="006E6D86"/>
    <w:rsid w:val="006F0722"/>
    <w:rsid w:val="006F4B24"/>
    <w:rsid w:val="006F79C5"/>
    <w:rsid w:val="007009B9"/>
    <w:rsid w:val="00711425"/>
    <w:rsid w:val="00711E06"/>
    <w:rsid w:val="0071223A"/>
    <w:rsid w:val="00713BD2"/>
    <w:rsid w:val="00716073"/>
    <w:rsid w:val="0073071A"/>
    <w:rsid w:val="00731E53"/>
    <w:rsid w:val="00735F87"/>
    <w:rsid w:val="007368D0"/>
    <w:rsid w:val="00741A17"/>
    <w:rsid w:val="00752CB9"/>
    <w:rsid w:val="00757FDC"/>
    <w:rsid w:val="00770374"/>
    <w:rsid w:val="00776744"/>
    <w:rsid w:val="00777966"/>
    <w:rsid w:val="00780163"/>
    <w:rsid w:val="00781634"/>
    <w:rsid w:val="00782BA0"/>
    <w:rsid w:val="007858D1"/>
    <w:rsid w:val="00787C0A"/>
    <w:rsid w:val="0079553C"/>
    <w:rsid w:val="00795EFC"/>
    <w:rsid w:val="00796EE6"/>
    <w:rsid w:val="007976EF"/>
    <w:rsid w:val="007A3186"/>
    <w:rsid w:val="007B2346"/>
    <w:rsid w:val="007C2D8B"/>
    <w:rsid w:val="007C33CB"/>
    <w:rsid w:val="007C3D2A"/>
    <w:rsid w:val="007C6B40"/>
    <w:rsid w:val="007E6106"/>
    <w:rsid w:val="007F2BFE"/>
    <w:rsid w:val="007F38B1"/>
    <w:rsid w:val="007F4E4B"/>
    <w:rsid w:val="007F57A5"/>
    <w:rsid w:val="007F60F9"/>
    <w:rsid w:val="00800D80"/>
    <w:rsid w:val="00807ADE"/>
    <w:rsid w:val="0081282B"/>
    <w:rsid w:val="00813618"/>
    <w:rsid w:val="00813D46"/>
    <w:rsid w:val="0081609C"/>
    <w:rsid w:val="00816BA4"/>
    <w:rsid w:val="00816CB3"/>
    <w:rsid w:val="00825261"/>
    <w:rsid w:val="0083004E"/>
    <w:rsid w:val="008319F9"/>
    <w:rsid w:val="00832FAE"/>
    <w:rsid w:val="00834CFF"/>
    <w:rsid w:val="008409DA"/>
    <w:rsid w:val="00850374"/>
    <w:rsid w:val="008505E1"/>
    <w:rsid w:val="0085393F"/>
    <w:rsid w:val="00853BB2"/>
    <w:rsid w:val="008541A8"/>
    <w:rsid w:val="00866D6A"/>
    <w:rsid w:val="00871FC7"/>
    <w:rsid w:val="00874840"/>
    <w:rsid w:val="00875D4E"/>
    <w:rsid w:val="00877C50"/>
    <w:rsid w:val="00880982"/>
    <w:rsid w:val="00881D9E"/>
    <w:rsid w:val="00886028"/>
    <w:rsid w:val="00894F28"/>
    <w:rsid w:val="008958FD"/>
    <w:rsid w:val="008B57FD"/>
    <w:rsid w:val="008B768E"/>
    <w:rsid w:val="008C6796"/>
    <w:rsid w:val="008C7659"/>
    <w:rsid w:val="008D32E6"/>
    <w:rsid w:val="008E0673"/>
    <w:rsid w:val="008E06ED"/>
    <w:rsid w:val="008E7041"/>
    <w:rsid w:val="008F1EAB"/>
    <w:rsid w:val="008F546C"/>
    <w:rsid w:val="00901B05"/>
    <w:rsid w:val="00906685"/>
    <w:rsid w:val="00914464"/>
    <w:rsid w:val="00926522"/>
    <w:rsid w:val="00926FD5"/>
    <w:rsid w:val="00934991"/>
    <w:rsid w:val="00935506"/>
    <w:rsid w:val="009405D3"/>
    <w:rsid w:val="009449B6"/>
    <w:rsid w:val="00947397"/>
    <w:rsid w:val="00947A31"/>
    <w:rsid w:val="00953500"/>
    <w:rsid w:val="009546AC"/>
    <w:rsid w:val="0095635B"/>
    <w:rsid w:val="00956595"/>
    <w:rsid w:val="00966642"/>
    <w:rsid w:val="00973CE2"/>
    <w:rsid w:val="00975DDA"/>
    <w:rsid w:val="00980003"/>
    <w:rsid w:val="00982077"/>
    <w:rsid w:val="00986598"/>
    <w:rsid w:val="0099163C"/>
    <w:rsid w:val="00992389"/>
    <w:rsid w:val="00992F2C"/>
    <w:rsid w:val="00993E74"/>
    <w:rsid w:val="00996ADA"/>
    <w:rsid w:val="009A3459"/>
    <w:rsid w:val="009B21AA"/>
    <w:rsid w:val="009B3C6E"/>
    <w:rsid w:val="009B5C0A"/>
    <w:rsid w:val="009B600C"/>
    <w:rsid w:val="009C15AE"/>
    <w:rsid w:val="009C218B"/>
    <w:rsid w:val="009C73BD"/>
    <w:rsid w:val="009D0682"/>
    <w:rsid w:val="009D2028"/>
    <w:rsid w:val="009D6F7F"/>
    <w:rsid w:val="009E48D8"/>
    <w:rsid w:val="009F3B9F"/>
    <w:rsid w:val="009F7D88"/>
    <w:rsid w:val="00A015DA"/>
    <w:rsid w:val="00A02F43"/>
    <w:rsid w:val="00A04F23"/>
    <w:rsid w:val="00A07786"/>
    <w:rsid w:val="00A126E3"/>
    <w:rsid w:val="00A130F6"/>
    <w:rsid w:val="00A14FD2"/>
    <w:rsid w:val="00A20AED"/>
    <w:rsid w:val="00A36F9A"/>
    <w:rsid w:val="00A37697"/>
    <w:rsid w:val="00A5285C"/>
    <w:rsid w:val="00A62208"/>
    <w:rsid w:val="00A6243A"/>
    <w:rsid w:val="00A6753A"/>
    <w:rsid w:val="00A76B76"/>
    <w:rsid w:val="00A82A95"/>
    <w:rsid w:val="00A83895"/>
    <w:rsid w:val="00A85484"/>
    <w:rsid w:val="00A86165"/>
    <w:rsid w:val="00A92EDF"/>
    <w:rsid w:val="00A96E77"/>
    <w:rsid w:val="00AA63C1"/>
    <w:rsid w:val="00AA68EF"/>
    <w:rsid w:val="00AB47A9"/>
    <w:rsid w:val="00AC1FEA"/>
    <w:rsid w:val="00AC4645"/>
    <w:rsid w:val="00AD5EED"/>
    <w:rsid w:val="00AE2FED"/>
    <w:rsid w:val="00AE4917"/>
    <w:rsid w:val="00AE517C"/>
    <w:rsid w:val="00AE5746"/>
    <w:rsid w:val="00AF2D31"/>
    <w:rsid w:val="00AF586F"/>
    <w:rsid w:val="00B01F85"/>
    <w:rsid w:val="00B037C2"/>
    <w:rsid w:val="00B0698A"/>
    <w:rsid w:val="00B1164E"/>
    <w:rsid w:val="00B131FD"/>
    <w:rsid w:val="00B1428E"/>
    <w:rsid w:val="00B1565B"/>
    <w:rsid w:val="00B168A2"/>
    <w:rsid w:val="00B1705A"/>
    <w:rsid w:val="00B17B16"/>
    <w:rsid w:val="00B216B1"/>
    <w:rsid w:val="00B2273F"/>
    <w:rsid w:val="00B26380"/>
    <w:rsid w:val="00B335AD"/>
    <w:rsid w:val="00B34157"/>
    <w:rsid w:val="00B34DD3"/>
    <w:rsid w:val="00B4707F"/>
    <w:rsid w:val="00B554E3"/>
    <w:rsid w:val="00B56716"/>
    <w:rsid w:val="00B6258F"/>
    <w:rsid w:val="00B71183"/>
    <w:rsid w:val="00B7241F"/>
    <w:rsid w:val="00B731D2"/>
    <w:rsid w:val="00B74567"/>
    <w:rsid w:val="00B80689"/>
    <w:rsid w:val="00B83C22"/>
    <w:rsid w:val="00B83DE3"/>
    <w:rsid w:val="00B85554"/>
    <w:rsid w:val="00B8683D"/>
    <w:rsid w:val="00B906BC"/>
    <w:rsid w:val="00B9146B"/>
    <w:rsid w:val="00B91A02"/>
    <w:rsid w:val="00B93934"/>
    <w:rsid w:val="00BA4743"/>
    <w:rsid w:val="00BA48C2"/>
    <w:rsid w:val="00BB10BF"/>
    <w:rsid w:val="00BC127C"/>
    <w:rsid w:val="00BC47A9"/>
    <w:rsid w:val="00BC6518"/>
    <w:rsid w:val="00BE5623"/>
    <w:rsid w:val="00BF05E0"/>
    <w:rsid w:val="00BF3028"/>
    <w:rsid w:val="00C01120"/>
    <w:rsid w:val="00C02BCD"/>
    <w:rsid w:val="00C110DA"/>
    <w:rsid w:val="00C141CD"/>
    <w:rsid w:val="00C200BD"/>
    <w:rsid w:val="00C22287"/>
    <w:rsid w:val="00C32EBF"/>
    <w:rsid w:val="00C3777E"/>
    <w:rsid w:val="00C45026"/>
    <w:rsid w:val="00C45B28"/>
    <w:rsid w:val="00C53BA7"/>
    <w:rsid w:val="00C54713"/>
    <w:rsid w:val="00C55C91"/>
    <w:rsid w:val="00C61D48"/>
    <w:rsid w:val="00C76129"/>
    <w:rsid w:val="00C77C86"/>
    <w:rsid w:val="00C87E9B"/>
    <w:rsid w:val="00C94410"/>
    <w:rsid w:val="00CA4302"/>
    <w:rsid w:val="00CA74BD"/>
    <w:rsid w:val="00CB057D"/>
    <w:rsid w:val="00CB23FD"/>
    <w:rsid w:val="00CB388F"/>
    <w:rsid w:val="00CB4E0D"/>
    <w:rsid w:val="00CB7965"/>
    <w:rsid w:val="00CC745C"/>
    <w:rsid w:val="00CD1E04"/>
    <w:rsid w:val="00CD6D13"/>
    <w:rsid w:val="00CE6F22"/>
    <w:rsid w:val="00D0163F"/>
    <w:rsid w:val="00D023C9"/>
    <w:rsid w:val="00D07957"/>
    <w:rsid w:val="00D10C2C"/>
    <w:rsid w:val="00D10CCA"/>
    <w:rsid w:val="00D127B5"/>
    <w:rsid w:val="00D12DFC"/>
    <w:rsid w:val="00D1460D"/>
    <w:rsid w:val="00D16006"/>
    <w:rsid w:val="00D20A0C"/>
    <w:rsid w:val="00D32F08"/>
    <w:rsid w:val="00D33A81"/>
    <w:rsid w:val="00D34B6C"/>
    <w:rsid w:val="00D35753"/>
    <w:rsid w:val="00D37E43"/>
    <w:rsid w:val="00D509CA"/>
    <w:rsid w:val="00D509FC"/>
    <w:rsid w:val="00D51836"/>
    <w:rsid w:val="00D7158C"/>
    <w:rsid w:val="00D754DE"/>
    <w:rsid w:val="00D77A78"/>
    <w:rsid w:val="00D8264A"/>
    <w:rsid w:val="00D87287"/>
    <w:rsid w:val="00D94C3B"/>
    <w:rsid w:val="00DA5A17"/>
    <w:rsid w:val="00DB1718"/>
    <w:rsid w:val="00DC2D81"/>
    <w:rsid w:val="00DC344A"/>
    <w:rsid w:val="00DC6651"/>
    <w:rsid w:val="00DD4B0A"/>
    <w:rsid w:val="00DE07D3"/>
    <w:rsid w:val="00DE7F44"/>
    <w:rsid w:val="00DF2880"/>
    <w:rsid w:val="00E03655"/>
    <w:rsid w:val="00E1744B"/>
    <w:rsid w:val="00E23114"/>
    <w:rsid w:val="00E23F5D"/>
    <w:rsid w:val="00E257B4"/>
    <w:rsid w:val="00E30C11"/>
    <w:rsid w:val="00E31301"/>
    <w:rsid w:val="00E356BF"/>
    <w:rsid w:val="00E36780"/>
    <w:rsid w:val="00E42A4B"/>
    <w:rsid w:val="00E50F80"/>
    <w:rsid w:val="00E65012"/>
    <w:rsid w:val="00E66284"/>
    <w:rsid w:val="00E67C8E"/>
    <w:rsid w:val="00E852AF"/>
    <w:rsid w:val="00E90AFC"/>
    <w:rsid w:val="00E91719"/>
    <w:rsid w:val="00E9650D"/>
    <w:rsid w:val="00E97B14"/>
    <w:rsid w:val="00EB1F0F"/>
    <w:rsid w:val="00EB2C25"/>
    <w:rsid w:val="00EB3ACB"/>
    <w:rsid w:val="00EC24F5"/>
    <w:rsid w:val="00EC3A3E"/>
    <w:rsid w:val="00EC57A7"/>
    <w:rsid w:val="00EC76DA"/>
    <w:rsid w:val="00ED0EC7"/>
    <w:rsid w:val="00ED198A"/>
    <w:rsid w:val="00ED20A1"/>
    <w:rsid w:val="00ED2A11"/>
    <w:rsid w:val="00ED54BF"/>
    <w:rsid w:val="00EE4A82"/>
    <w:rsid w:val="00EF2335"/>
    <w:rsid w:val="00EF299B"/>
    <w:rsid w:val="00F00279"/>
    <w:rsid w:val="00F01AA1"/>
    <w:rsid w:val="00F10FE2"/>
    <w:rsid w:val="00F12DE5"/>
    <w:rsid w:val="00F21B8B"/>
    <w:rsid w:val="00F22688"/>
    <w:rsid w:val="00F23838"/>
    <w:rsid w:val="00F25097"/>
    <w:rsid w:val="00F324FA"/>
    <w:rsid w:val="00F36DE2"/>
    <w:rsid w:val="00F36EDB"/>
    <w:rsid w:val="00F4249C"/>
    <w:rsid w:val="00F42B7C"/>
    <w:rsid w:val="00F43941"/>
    <w:rsid w:val="00F46866"/>
    <w:rsid w:val="00F51944"/>
    <w:rsid w:val="00F54707"/>
    <w:rsid w:val="00F60AD1"/>
    <w:rsid w:val="00F83CBF"/>
    <w:rsid w:val="00F83FAE"/>
    <w:rsid w:val="00F841DC"/>
    <w:rsid w:val="00F85609"/>
    <w:rsid w:val="00F86D45"/>
    <w:rsid w:val="00F86E32"/>
    <w:rsid w:val="00F90F35"/>
    <w:rsid w:val="00F92C41"/>
    <w:rsid w:val="00FA591B"/>
    <w:rsid w:val="00FA6C5F"/>
    <w:rsid w:val="00FA7756"/>
    <w:rsid w:val="00FB2353"/>
    <w:rsid w:val="00FC0D08"/>
    <w:rsid w:val="00FC2BEE"/>
    <w:rsid w:val="00FC2D4A"/>
    <w:rsid w:val="00FC6C0F"/>
    <w:rsid w:val="00FC71AB"/>
    <w:rsid w:val="00FD0067"/>
    <w:rsid w:val="00FD5646"/>
    <w:rsid w:val="00FE5B83"/>
    <w:rsid w:val="00FF1244"/>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F7D88"/>
    <w:pPr>
      <w:numPr>
        <w:numId w:val="34"/>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B85554"/>
    <w:pPr>
      <w:numPr>
        <w:ilvl w:val="1"/>
        <w:numId w:val="34"/>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34"/>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4F21D2"/>
    <w:pPr>
      <w:keepNext/>
      <w:numPr>
        <w:ilvl w:val="3"/>
        <w:numId w:val="34"/>
      </w:numPr>
      <w:shd w:val="clear" w:color="auto" w:fill="C6D9F1" w:themeFill="text2" w:themeFillTint="33"/>
      <w:spacing w:before="240" w:line="288" w:lineRule="atLeast"/>
      <w:outlineLvl w:val="3"/>
    </w:pPr>
    <w:rPr>
      <w:rFonts w:asciiTheme="minorHAnsi" w:hAnsiTheme="minorHAnsi" w:cstheme="minorHAnsi"/>
      <w:bCs/>
      <w:i/>
      <w:iCs/>
      <w:color w:val="365F91" w:themeColor="accent1" w:themeShade="BF"/>
      <w:sz w:val="20"/>
    </w:rPr>
  </w:style>
  <w:style w:type="paragraph" w:styleId="berschrift5">
    <w:name w:val="heading 5"/>
    <w:basedOn w:val="Standard"/>
    <w:next w:val="Standard"/>
    <w:link w:val="berschrift5Zchn"/>
    <w:uiPriority w:val="9"/>
    <w:qFormat/>
    <w:rsid w:val="0053555D"/>
    <w:pPr>
      <w:keepNext/>
      <w:numPr>
        <w:ilvl w:val="4"/>
        <w:numId w:val="34"/>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34"/>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3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D88"/>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B85554"/>
    <w:rPr>
      <w:rFonts w:eastAsiaTheme="majorEastAsia" w:cstheme="minorHAnsi"/>
      <w:b/>
      <w:bCs/>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4F21D2"/>
    <w:rPr>
      <w:rFonts w:eastAsia="Times New Roman" w:cstheme="minorHAnsi"/>
      <w:bCs/>
      <w:i/>
      <w:iCs/>
      <w:color w:val="365F91" w:themeColor="accent1" w:themeShade="BF"/>
      <w:sz w:val="20"/>
      <w:szCs w:val="20"/>
      <w:shd w:val="clear" w:color="auto" w:fill="C6D9F1" w:themeFill="text2" w:themeFillTint="33"/>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34"/>
    <w:qFormat/>
    <w:rsid w:val="00A36F9A"/>
    <w:pPr>
      <w:ind w:left="720"/>
      <w:contextualSpacing/>
    </w:p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3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9"/>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0"/>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 w:type="paragraph" w:styleId="StandardWeb">
    <w:name w:val="Normal (Web)"/>
    <w:basedOn w:val="Standard"/>
    <w:uiPriority w:val="99"/>
    <w:unhideWhenUsed/>
    <w:rsid w:val="00CA4302"/>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color w:val="000000"/>
      <w:sz w:val="24"/>
      <w:szCs w:val="24"/>
      <w:lang w:eastAsia="de-AT"/>
    </w:rPr>
  </w:style>
  <w:style w:type="paragraph" w:styleId="Titel">
    <w:name w:val="Title"/>
    <w:basedOn w:val="Standard"/>
    <w:next w:val="Standard"/>
    <w:link w:val="TitelZchn"/>
    <w:uiPriority w:val="10"/>
    <w:qFormat/>
    <w:rsid w:val="00B85554"/>
    <w:pPr>
      <w:overflowPunct/>
      <w:autoSpaceDE/>
      <w:autoSpaceDN/>
      <w:adjustRightInd/>
      <w:spacing w:line="240" w:lineRule="auto"/>
      <w:contextualSpacing/>
      <w:jc w:val="left"/>
      <w:textAlignment w:val="auto"/>
    </w:pPr>
    <w:rPr>
      <w:rFonts w:asciiTheme="majorHAnsi" w:eastAsiaTheme="majorEastAsia" w:hAnsiTheme="majorHAnsi" w:cstheme="majorBidi"/>
      <w:b/>
      <w:spacing w:val="-10"/>
      <w:kern w:val="28"/>
      <w:sz w:val="40"/>
      <w:szCs w:val="56"/>
      <w:lang w:eastAsia="en-US"/>
    </w:rPr>
  </w:style>
  <w:style w:type="character" w:customStyle="1" w:styleId="TitelZchn">
    <w:name w:val="Titel Zchn"/>
    <w:basedOn w:val="Absatz-Standardschriftart"/>
    <w:link w:val="Titel"/>
    <w:uiPriority w:val="10"/>
    <w:rsid w:val="00B85554"/>
    <w:rPr>
      <w:rFonts w:asciiTheme="majorHAnsi" w:eastAsiaTheme="majorEastAsia" w:hAnsiTheme="majorHAnsi"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67418586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1193225575">
      <w:bodyDiv w:val="1"/>
      <w:marLeft w:val="0"/>
      <w:marRight w:val="0"/>
      <w:marTop w:val="0"/>
      <w:marBottom w:val="0"/>
      <w:divBdr>
        <w:top w:val="none" w:sz="0" w:space="0" w:color="auto"/>
        <w:left w:val="none" w:sz="0" w:space="0" w:color="auto"/>
        <w:bottom w:val="none" w:sz="0" w:space="0" w:color="auto"/>
        <w:right w:val="none" w:sz="0" w:space="0" w:color="auto"/>
      </w:divBdr>
    </w:div>
    <w:div w:id="1204563197">
      <w:bodyDiv w:val="1"/>
      <w:marLeft w:val="0"/>
      <w:marRight w:val="0"/>
      <w:marTop w:val="0"/>
      <w:marBottom w:val="0"/>
      <w:divBdr>
        <w:top w:val="none" w:sz="0" w:space="0" w:color="auto"/>
        <w:left w:val="none" w:sz="0" w:space="0" w:color="auto"/>
        <w:bottom w:val="none" w:sz="0" w:space="0" w:color="auto"/>
        <w:right w:val="none" w:sz="0" w:space="0" w:color="auto"/>
      </w:divBdr>
    </w:div>
    <w:div w:id="17813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www.bau-epd.at" TargetMode="External"/><Relationship Id="rId2" Type="http://schemas.openxmlformats.org/officeDocument/2006/relationships/numbering" Target="numbering.xml"/><Relationship Id="rId16" Type="http://schemas.openxmlformats.org/officeDocument/2006/relationships/hyperlink" Target="http://www.eco-platform.or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ataloy.com" TargetMode="External"/><Relationship Id="rId5" Type="http://schemas.openxmlformats.org/officeDocument/2006/relationships/webSettings" Target="webSettings.xml"/><Relationship Id="rId15" Type="http://schemas.openxmlformats.org/officeDocument/2006/relationships/hyperlink" Target="mailto:office@bau-epd.at" TargetMode="Externa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 Id="rId22" Type="http://schemas.openxmlformats.org/officeDocument/2006/relationships/hyperlink" Target="http://eplca.jrc.ec.europa.eu/LCDN/developerEF.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21480</Words>
  <Characters>135328</Characters>
  <Application>Microsoft Office Word</Application>
  <DocSecurity>0</DocSecurity>
  <Lines>1127</Lines>
  <Paragraphs>312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156496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50</cp:revision>
  <cp:lastPrinted>2023-11-06T14:10:00Z</cp:lastPrinted>
  <dcterms:created xsi:type="dcterms:W3CDTF">2023-03-08T12:38:00Z</dcterms:created>
  <dcterms:modified xsi:type="dcterms:W3CDTF">2023-11-06T14:11:00Z</dcterms:modified>
</cp:coreProperties>
</file>